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昆山市图书馆</w:t>
      </w:r>
      <w:r>
        <w:rPr>
          <w:rFonts w:hint="eastAsia" w:ascii="方正小标宋_GBK" w:hAnsi="方正小标宋_GBK" w:eastAsia="方正小标宋_GBK" w:cs="方正小标宋_GBK"/>
          <w:b w:val="0"/>
          <w:bCs w:val="0"/>
          <w:sz w:val="44"/>
          <w:szCs w:val="44"/>
          <w:lang w:eastAsia="zh-CN"/>
        </w:rPr>
        <w:t>第二届读者节活动</w:t>
      </w:r>
    </w:p>
    <w:p>
      <w:pPr>
        <w:tabs>
          <w:tab w:val="left" w:pos="3420"/>
        </w:tabs>
        <w:spacing w:line="60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询价采购招标文件</w:t>
      </w:r>
    </w:p>
    <w:p>
      <w:pPr>
        <w:tabs>
          <w:tab w:val="left" w:pos="3420"/>
        </w:tabs>
        <w:spacing w:line="600" w:lineRule="exact"/>
        <w:ind w:firstLine="640" w:firstLineChars="200"/>
        <w:jc w:val="left"/>
        <w:rPr>
          <w:rFonts w:hint="eastAsia" w:ascii="仿宋_GB2312" w:hAnsi="仿宋_GB2312" w:eastAsia="仿宋_GB2312" w:cs="仿宋_GB2312"/>
          <w:b w:val="0"/>
          <w:bCs/>
          <w:sz w:val="32"/>
          <w:szCs w:val="32"/>
          <w:lang w:val="en-US" w:eastAsia="zh-CN"/>
        </w:rPr>
      </w:pPr>
    </w:p>
    <w:p>
      <w:pPr>
        <w:tabs>
          <w:tab w:val="left" w:pos="3420"/>
        </w:tabs>
        <w:spacing w:line="600" w:lineRule="exact"/>
        <w:ind w:firstLine="640" w:firstLineChars="2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昆山市图书馆第二届读者节将以“悦在昆图”为主题，围绕“共享、惠民、书香”关键词，面向全市广大读者开展形式多样的线上线下阅读推广活动，由于活动需要，现对昆山市图书馆第二届读者节活动进行询价招标，欢迎合格的广告商来参与投标。</w:t>
      </w:r>
    </w:p>
    <w:p>
      <w:pPr>
        <w:numPr>
          <w:ilvl w:val="0"/>
          <w:numId w:val="1"/>
        </w:numPr>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项目名称：昆山市图书馆</w:t>
      </w:r>
      <w:r>
        <w:rPr>
          <w:rFonts w:hint="eastAsia" w:ascii="仿宋_GB2312" w:eastAsia="仿宋_GB2312"/>
          <w:sz w:val="32"/>
          <w:szCs w:val="32"/>
          <w:lang w:eastAsia="zh-CN"/>
        </w:rPr>
        <w:t>第二届读者节活动</w:t>
      </w:r>
    </w:p>
    <w:p>
      <w:pPr>
        <w:numPr>
          <w:ilvl w:val="0"/>
          <w:numId w:val="1"/>
        </w:numPr>
        <w:ind w:firstLine="640" w:firstLineChars="200"/>
        <w:jc w:val="left"/>
        <w:rPr>
          <w:rFonts w:hint="eastAsia"/>
          <w:sz w:val="32"/>
          <w:szCs w:val="32"/>
        </w:rPr>
      </w:pPr>
      <w:r>
        <w:rPr>
          <w:rFonts w:hint="eastAsia" w:ascii="仿宋_GB2312" w:eastAsia="仿宋_GB2312"/>
          <w:sz w:val="32"/>
          <w:szCs w:val="32"/>
          <w:lang w:eastAsia="zh-CN"/>
        </w:rPr>
        <w:t>采购活动清单：</w:t>
      </w:r>
    </w:p>
    <w:tbl>
      <w:tblPr>
        <w:tblW w:w="775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05"/>
        <w:gridCol w:w="2880"/>
        <w:gridCol w:w="19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活动内容</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名称</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规格</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“家门口看书去”社区自助图书馆读书活动</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海报</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0.58*0.85米</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10张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点位活动台卡</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A4台卡</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点位活动旗面</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2.4*1.2米</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10面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活动工作人员组织及执行</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服务人员</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19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读者互动留言活动</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“我爱昆图”小品</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木架+亚克力+立体字4*2.2米及安装</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彩纸贴</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爱心彩色贴纸</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6本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活动工作人员组织及执行</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服务人员</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诗文朗诵会</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舞台背景</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4*12米</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48平米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音响（备小蜜蜂，话筒立架）</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P6</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灯光部分</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舞台光束灯</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染色灯、面光灯</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各8个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追光灯</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灯光柱</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入场券</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白卡250G</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250张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节目单</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哑粉纸200G</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250张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化妆</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化妆、盘头</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lang w:val="en-US" w:eastAsia="zh-CN"/>
              </w:rPr>
            </w:pPr>
            <w:r>
              <w:rPr>
                <w:rFonts w:hint="eastAsia" w:ascii="仿宋_GB2312" w:hAnsi="宋体" w:eastAsia="仿宋_GB2312" w:cs="仿宋_GB2312"/>
                <w:i w:val="0"/>
                <w:color w:val="000000"/>
                <w:sz w:val="20"/>
                <w:szCs w:val="20"/>
                <w:lang w:val="en-US" w:eastAsia="zh-CN"/>
              </w:rPr>
              <w:t>诗文朗诵会</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0"/>
                <w:szCs w:val="20"/>
                <w:lang w:val="en-US" w:eastAsia="zh-CN" w:bidi="ar-SA"/>
              </w:rPr>
            </w:pPr>
            <w:r>
              <w:rPr>
                <w:rFonts w:hint="eastAsia" w:ascii="仿宋_GB2312" w:hAnsi="宋体" w:eastAsia="仿宋_GB2312" w:cs="仿宋_GB2312"/>
                <w:i w:val="0"/>
                <w:color w:val="000000"/>
                <w:kern w:val="0"/>
                <w:sz w:val="20"/>
                <w:szCs w:val="20"/>
                <w:lang w:val="en-US" w:eastAsia="zh-CN" w:bidi="ar-SA"/>
              </w:rPr>
              <w:t>节目册</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0"/>
                <w:szCs w:val="20"/>
                <w:lang w:val="en-US" w:eastAsia="zh-CN" w:bidi="ar-SA"/>
              </w:rPr>
            </w:pPr>
            <w:r>
              <w:rPr>
                <w:rFonts w:hint="eastAsia" w:ascii="仿宋_GB2312" w:hAnsi="宋体" w:eastAsia="仿宋_GB2312" w:cs="仿宋_GB2312"/>
                <w:i w:val="0"/>
                <w:color w:val="000000"/>
                <w:kern w:val="0"/>
                <w:sz w:val="20"/>
                <w:szCs w:val="20"/>
                <w:lang w:val="en-US" w:eastAsia="zh-CN" w:bidi="ar-SA"/>
              </w:rPr>
              <w:t>H5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0"/>
                <w:szCs w:val="20"/>
                <w:lang w:val="en-US" w:eastAsia="zh-CN" w:bidi="ar-SA"/>
              </w:rPr>
            </w:pPr>
            <w:r>
              <w:rPr>
                <w:rFonts w:hint="eastAsia" w:ascii="仿宋_GB2312" w:hAnsi="宋体" w:eastAsia="仿宋_GB2312" w:cs="仿宋_GB2312"/>
                <w:i w:val="0"/>
                <w:color w:val="000000"/>
                <w:kern w:val="0"/>
                <w:sz w:val="20"/>
                <w:szCs w:val="20"/>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9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“我为昆图代言”H5互动活动</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H5制作</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设计、平台维护</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rPr>
            </w:pPr>
            <w:r>
              <w:rPr>
                <w:rFonts w:hint="eastAsia" w:ascii="仿宋_GB2312" w:hAnsi="宋体" w:eastAsia="仿宋_GB2312" w:cs="仿宋_GB2312"/>
                <w:i w:val="0"/>
                <w:color w:val="000000"/>
                <w:kern w:val="0"/>
                <w:sz w:val="20"/>
                <w:szCs w:val="20"/>
                <w:lang w:val="en-US" w:eastAsia="zh-CN" w:bidi="ar-SA"/>
              </w:rPr>
              <w:t>1</w:t>
            </w:r>
          </w:p>
        </w:tc>
      </w:tr>
    </w:tbl>
    <w:p>
      <w:pPr>
        <w:jc w:val="left"/>
        <w:rPr>
          <w:rFonts w:ascii="仿宋_GB2312" w:eastAsia="仿宋_GB2312"/>
          <w:sz w:val="32"/>
          <w:szCs w:val="32"/>
        </w:rPr>
      </w:pPr>
      <w:r>
        <w:rPr>
          <w:rFonts w:hint="eastAsia" w:ascii="仿宋_GB2312" w:eastAsia="仿宋_GB2312"/>
          <w:sz w:val="32"/>
          <w:szCs w:val="32"/>
          <w:lang w:val="en-US" w:eastAsia="zh-CN"/>
        </w:rPr>
        <w:t xml:space="preserve">    三</w:t>
      </w:r>
      <w:r>
        <w:rPr>
          <w:rFonts w:hint="eastAsia" w:ascii="仿宋_GB2312" w:eastAsia="仿宋_GB2312"/>
          <w:sz w:val="32"/>
          <w:szCs w:val="32"/>
        </w:rPr>
        <w:t>、设计方案需求：</w:t>
      </w:r>
    </w:p>
    <w:p>
      <w:pPr>
        <w:ind w:firstLine="640" w:firstLineChars="200"/>
        <w:jc w:val="left"/>
        <w:rPr>
          <w:rFonts w:ascii="仿宋_GB2312" w:eastAsia="仿宋_GB2312"/>
          <w:sz w:val="32"/>
          <w:szCs w:val="32"/>
        </w:rPr>
      </w:pPr>
      <w:r>
        <w:rPr>
          <w:rFonts w:hint="eastAsia" w:ascii="仿宋_GB2312" w:eastAsia="仿宋_GB2312"/>
          <w:sz w:val="32"/>
          <w:szCs w:val="32"/>
        </w:rPr>
        <w:t>1.紧紧围绕昆山市图书馆特色和优势，结合新馆装修氛围，凸显书香氛围，设计有创意，体现一定的人文、艺术美感。</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eastAsia="zh-CN"/>
        </w:rPr>
        <w:t>具有一定的执行力与协调能力。</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3.附活动方案及效果图。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、投标人资格要求：</w:t>
      </w: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提供有效的营业执照、税务登记证、组织机构代码证（或三合一营业执照副本）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提供近三个月的财务报表；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提供近三个月为公司员工缴纳养老保险的证明；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提供近三年在经营活动中无重大违法记录的声明；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如非法人亲自到场报名的，须提供有效的法人授权委托书原件、被授权人身份证复印件。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五、投标注意点：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单位在制作及销售过程中，要充分考虑知识产权问题，应保证采购单位免除且承担由于投标单位在其本国使用该项目所需的材料和设计或其任何一部分时而引起第三方提出的侵犯专利权、商标权或工业设计权的起诉、行动、行政程序索赔、请求等，以及采购单位为此而产生的损失和损害、费用和支出（包括律师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2.标价中已经包含设计策划费、执行费、运输费及税费。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2、欢迎符合条件的投标单位前来报名。请各投标单位提供以上资格要求的证明文件的复印件，且须加盖投标单位公章后方为有效，原件带到招标代理机构备审查后退还，以原件为准。如有伪造或虚报，</w:t>
      </w:r>
      <w:r>
        <w:rPr>
          <w:rFonts w:hint="eastAsia" w:ascii="仿宋_GB2312" w:hAnsi="仿宋_GB2312" w:eastAsia="仿宋_GB2312" w:cs="仿宋_GB2312"/>
          <w:sz w:val="32"/>
          <w:szCs w:val="32"/>
          <w:lang w:eastAsia="zh-CN"/>
        </w:rPr>
        <w:t>主办方</w:t>
      </w:r>
      <w:r>
        <w:rPr>
          <w:rFonts w:hint="eastAsia" w:ascii="仿宋_GB2312" w:hAnsi="仿宋_GB2312" w:eastAsia="仿宋_GB2312" w:cs="仿宋_GB2312"/>
          <w:sz w:val="32"/>
          <w:szCs w:val="32"/>
        </w:rPr>
        <w:t>有权取消该单位的报名资格。</w:t>
      </w:r>
    </w:p>
    <w:p>
      <w:pPr>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、招标中标原则：馆方将组织相关专家领导组成评标小组，对符合要求的供应商的设计方案及报价进行综合打分，得分最高者中标。</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七</w:t>
      </w:r>
      <w:r>
        <w:rPr>
          <w:rFonts w:hint="eastAsia" w:ascii="仿宋_GB2312" w:eastAsia="仿宋_GB2312"/>
          <w:sz w:val="32"/>
          <w:szCs w:val="32"/>
        </w:rPr>
        <w:t>、付款</w:t>
      </w:r>
      <w:r>
        <w:rPr>
          <w:rFonts w:hint="eastAsia" w:ascii="仿宋_GB2312" w:eastAsia="仿宋_GB2312"/>
          <w:sz w:val="32"/>
          <w:szCs w:val="32"/>
          <w:lang w:eastAsia="zh-CN"/>
        </w:rPr>
        <w:t>时间</w:t>
      </w:r>
      <w:r>
        <w:rPr>
          <w:rFonts w:hint="eastAsia" w:ascii="仿宋_GB2312" w:eastAsia="仿宋_GB2312"/>
          <w:sz w:val="32"/>
          <w:szCs w:val="32"/>
        </w:rPr>
        <w:t>：活动完毕后，</w:t>
      </w:r>
      <w:r>
        <w:rPr>
          <w:rFonts w:hint="eastAsia" w:ascii="仿宋_GB2312" w:eastAsia="仿宋_GB2312"/>
          <w:sz w:val="32"/>
          <w:szCs w:val="32"/>
          <w:lang w:eastAsia="zh-CN"/>
        </w:rPr>
        <w:t>中标方</w:t>
      </w:r>
      <w:r>
        <w:rPr>
          <w:rFonts w:hint="eastAsia" w:ascii="仿宋_GB2312" w:eastAsia="仿宋_GB2312"/>
          <w:sz w:val="32"/>
          <w:szCs w:val="32"/>
        </w:rPr>
        <w:t>在活动结束后一周内提供合格发票，</w:t>
      </w:r>
      <w:r>
        <w:rPr>
          <w:rFonts w:hint="eastAsia" w:ascii="仿宋_GB2312" w:eastAsia="仿宋_GB2312"/>
          <w:sz w:val="32"/>
          <w:szCs w:val="32"/>
          <w:lang w:eastAsia="zh-CN"/>
        </w:rPr>
        <w:t>图书馆</w:t>
      </w:r>
      <w:r>
        <w:rPr>
          <w:rFonts w:hint="eastAsia" w:ascii="仿宋_GB2312" w:eastAsia="仿宋_GB2312"/>
          <w:sz w:val="32"/>
          <w:szCs w:val="32"/>
        </w:rPr>
        <w:t>次月支付该项费用。</w:t>
      </w:r>
    </w:p>
    <w:p>
      <w:pPr>
        <w:ind w:firstLine="640" w:firstLineChars="200"/>
        <w:rPr>
          <w:rFonts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、交付日期：中标后二天内将设计文稿原件、尺寸、制作数量交于昆山市图书馆。</w:t>
      </w:r>
    </w:p>
    <w:p>
      <w:pPr>
        <w:ind w:firstLine="640" w:firstLineChars="200"/>
        <w:rPr>
          <w:rFonts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、请将投标文件加盖公章并密封后递送至：昆山市前进中路353号，昆山市图书馆办公室，俞菊芳收，联系电话：0512-57377298</w:t>
      </w:r>
    </w:p>
    <w:p>
      <w:pPr>
        <w:widowControl/>
        <w:snapToGrid w:val="0"/>
        <w:spacing w:before="19" w:line="600" w:lineRule="exact"/>
        <w:rPr>
          <w:rFonts w:ascii="仿宋_GB2312" w:eastAsia="仿宋_GB2312"/>
          <w:sz w:val="32"/>
          <w:szCs w:val="32"/>
        </w:rPr>
      </w:pPr>
    </w:p>
    <w:p>
      <w:pPr>
        <w:spacing w:line="560" w:lineRule="exact"/>
        <w:ind w:right="160"/>
        <w:jc w:val="right"/>
        <w:rPr>
          <w:rFonts w:ascii="仿宋_GB2312" w:eastAsia="仿宋_GB2312"/>
          <w:sz w:val="32"/>
          <w:szCs w:val="32"/>
        </w:rPr>
      </w:pPr>
      <w:r>
        <w:rPr>
          <w:rFonts w:hint="eastAsia" w:ascii="仿宋_GB2312" w:eastAsia="仿宋_GB2312"/>
          <w:sz w:val="32"/>
          <w:szCs w:val="32"/>
        </w:rPr>
        <w:t>昆山市图书馆</w:t>
      </w:r>
    </w:p>
    <w:p>
      <w:pPr>
        <w:spacing w:line="560" w:lineRule="exact"/>
        <w:jc w:val="right"/>
        <w:rPr>
          <w:rFonts w:ascii="方正仿宋_GBK" w:eastAsia="方正仿宋_GBK"/>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年1</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w:t>
      </w:r>
    </w:p>
    <w:p>
      <w:pPr>
        <w:tabs>
          <w:tab w:val="left" w:pos="3420"/>
        </w:tabs>
        <w:spacing w:line="600" w:lineRule="exact"/>
        <w:jc w:val="center"/>
        <w:rPr>
          <w:rFonts w:hint="eastAsia" w:ascii="方正小标宋_GBK" w:eastAsia="方正小标宋_GBK"/>
          <w:b/>
          <w:sz w:val="44"/>
          <w:szCs w:val="44"/>
        </w:rPr>
      </w:pPr>
    </w:p>
    <w:p>
      <w:pPr>
        <w:spacing w:line="600" w:lineRule="exact"/>
        <w:jc w:val="center"/>
        <w:outlineLvl w:val="0"/>
        <w:rPr>
          <w:rFonts w:hint="eastAsia" w:ascii="方正小标宋_GBK" w:eastAsia="方正小标宋_GBK"/>
          <w:b/>
          <w:sz w:val="44"/>
          <w:szCs w:val="44"/>
        </w:rPr>
      </w:pPr>
      <w:r>
        <w:rPr>
          <w:rFonts w:hint="eastAsia" w:ascii="仿宋_GB2312" w:eastAsia="仿宋_GB2312"/>
          <w:sz w:val="32"/>
          <w:szCs w:val="32"/>
        </w:rPr>
        <w:br w:type="page"/>
      </w:r>
      <w:r>
        <w:rPr>
          <w:rFonts w:hint="eastAsia" w:ascii="方正小标宋_GBK" w:eastAsia="方正小标宋_GBK"/>
          <w:b/>
          <w:sz w:val="44"/>
          <w:szCs w:val="44"/>
        </w:rPr>
        <w:t xml:space="preserve"> 报价函格式</w:t>
      </w:r>
    </w:p>
    <w:p>
      <w:pPr>
        <w:spacing w:line="600" w:lineRule="exact"/>
        <w:rPr>
          <w:rFonts w:hint="eastAsia" w:ascii="仿宋_GB2312" w:eastAsia="仿宋_GB2312"/>
          <w:sz w:val="32"/>
          <w:szCs w:val="32"/>
        </w:rPr>
      </w:pPr>
      <w:r>
        <w:rPr>
          <w:rFonts w:hint="eastAsia" w:ascii="仿宋_GB2312" w:eastAsia="仿宋_GB2312"/>
          <w:sz w:val="32"/>
          <w:szCs w:val="32"/>
        </w:rPr>
        <w:t>致：昆山市图书馆</w:t>
      </w:r>
    </w:p>
    <w:p>
      <w:pPr>
        <w:spacing w:line="600" w:lineRule="exact"/>
        <w:ind w:firstLine="645"/>
        <w:rPr>
          <w:rFonts w:hint="eastAsia" w:ascii="仿宋_GB2312" w:eastAsia="仿宋_GB2312"/>
          <w:sz w:val="32"/>
          <w:szCs w:val="32"/>
        </w:rPr>
      </w:pPr>
      <w:r>
        <w:rPr>
          <w:rFonts w:hint="eastAsia" w:ascii="仿宋_GB2312" w:eastAsia="仿宋_GB2312"/>
          <w:sz w:val="32"/>
          <w:szCs w:val="32"/>
        </w:rPr>
        <w:t>根据贵方的第KT2019-00</w:t>
      </w:r>
      <w:r>
        <w:rPr>
          <w:rFonts w:hint="eastAsia" w:ascii="仿宋_GB2312" w:eastAsia="仿宋_GB2312"/>
          <w:sz w:val="32"/>
          <w:szCs w:val="32"/>
          <w:lang w:val="en-US" w:eastAsia="zh-CN"/>
        </w:rPr>
        <w:t>9</w:t>
      </w:r>
      <w:r>
        <w:rPr>
          <w:rFonts w:hint="eastAsia" w:ascii="仿宋_GB2312" w:eastAsia="仿宋_GB2312"/>
          <w:sz w:val="32"/>
          <w:szCs w:val="32"/>
        </w:rPr>
        <w:t xml:space="preserve"> 号询价文件，正式授权下述签字人_______(姓名和职务）代表供应商__________（参与询价的供应商名称），提交下述文件正本一式壹份，副本一式贰份。</w:t>
      </w:r>
    </w:p>
    <w:p>
      <w:pPr>
        <w:numPr>
          <w:numId w:val="0"/>
        </w:numPr>
        <w:tabs>
          <w:tab w:val="left" w:pos="420"/>
        </w:tabs>
        <w:spacing w:line="600" w:lineRule="exact"/>
        <w:ind w:leftChars="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报价一览表</w:t>
      </w:r>
    </w:p>
    <w:p>
      <w:pPr>
        <w:numPr>
          <w:numId w:val="0"/>
        </w:numPr>
        <w:spacing w:line="600" w:lineRule="exact"/>
        <w:ind w:leftChars="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服务</w:t>
      </w:r>
      <w:r>
        <w:rPr>
          <w:rFonts w:hint="eastAsia" w:ascii="仿宋_GB2312" w:eastAsia="仿宋_GB2312"/>
          <w:sz w:val="32"/>
          <w:szCs w:val="32"/>
          <w:lang w:eastAsia="zh-CN"/>
        </w:rPr>
        <w:t>、安全</w:t>
      </w:r>
      <w:r>
        <w:rPr>
          <w:rFonts w:hint="eastAsia" w:ascii="仿宋_GB2312" w:eastAsia="仿宋_GB2312"/>
          <w:sz w:val="32"/>
          <w:szCs w:val="32"/>
        </w:rPr>
        <w:t>承诺</w:t>
      </w:r>
    </w:p>
    <w:p>
      <w:pPr>
        <w:numPr>
          <w:numId w:val="0"/>
        </w:numPr>
        <w:spacing w:line="600" w:lineRule="exact"/>
        <w:ind w:leftChars="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资格证明文件（按询价文件规定）</w:t>
      </w:r>
    </w:p>
    <w:p>
      <w:pPr>
        <w:numPr>
          <w:numId w:val="0"/>
        </w:numPr>
        <w:spacing w:line="600" w:lineRule="exact"/>
        <w:ind w:leftChars="0"/>
        <w:rPr>
          <w:rFonts w:hint="eastAsia" w:ascii="仿宋_GB2312" w:eastAsia="仿宋_GB2312"/>
          <w:sz w:val="32"/>
          <w:szCs w:val="32"/>
          <w:lang w:val="en-US" w:eastAsia="zh-CN"/>
        </w:rPr>
      </w:pPr>
      <w:r>
        <w:rPr>
          <w:rFonts w:hint="eastAsia" w:ascii="仿宋_GB2312" w:eastAsia="仿宋_GB2312"/>
          <w:sz w:val="32"/>
          <w:szCs w:val="32"/>
          <w:lang w:val="en-US" w:eastAsia="zh-CN"/>
        </w:rPr>
        <w:t>4、活动方案及效果图</w:t>
      </w:r>
    </w:p>
    <w:p>
      <w:pPr>
        <w:spacing w:line="600" w:lineRule="exact"/>
        <w:rPr>
          <w:rFonts w:hint="eastAsia" w:ascii="仿宋_GB2312" w:eastAsia="仿宋_GB2312"/>
          <w:sz w:val="32"/>
          <w:szCs w:val="32"/>
        </w:rPr>
      </w:pPr>
      <w:r>
        <w:rPr>
          <w:rFonts w:hint="eastAsia" w:ascii="仿宋_GB2312" w:eastAsia="仿宋_GB2312"/>
          <w:sz w:val="32"/>
          <w:szCs w:val="32"/>
        </w:rPr>
        <w:t>据此函，签字人兹宣布同意如下：</w:t>
      </w:r>
    </w:p>
    <w:p>
      <w:pPr>
        <w:spacing w:line="600" w:lineRule="exact"/>
        <w:outlineLvl w:val="0"/>
        <w:rPr>
          <w:rFonts w:hint="eastAsia" w:ascii="仿宋_GB2312" w:eastAsia="仿宋_GB2312"/>
          <w:sz w:val="32"/>
          <w:szCs w:val="32"/>
        </w:rPr>
      </w:pPr>
      <w:r>
        <w:rPr>
          <w:rFonts w:hint="eastAsia" w:ascii="仿宋_GB2312" w:eastAsia="仿宋_GB2312"/>
          <w:sz w:val="32"/>
          <w:szCs w:val="32"/>
        </w:rPr>
        <w:t>(1) 按询价文件第三项要求提供</w:t>
      </w:r>
      <w:r>
        <w:rPr>
          <w:rFonts w:hint="eastAsia" w:ascii="仿宋_GB2312" w:eastAsia="仿宋_GB2312"/>
          <w:sz w:val="32"/>
          <w:szCs w:val="32"/>
          <w:lang w:eastAsia="zh-CN"/>
        </w:rPr>
        <w:t>的</w:t>
      </w:r>
      <w:r>
        <w:rPr>
          <w:rFonts w:hint="eastAsia" w:ascii="仿宋_GB2312" w:eastAsia="仿宋_GB2312"/>
          <w:sz w:val="32"/>
          <w:szCs w:val="32"/>
        </w:rPr>
        <w:t>总报价为人民币（大写）元。</w:t>
      </w:r>
    </w:p>
    <w:p>
      <w:pPr>
        <w:spacing w:line="600" w:lineRule="exact"/>
        <w:ind w:left="2"/>
        <w:rPr>
          <w:rFonts w:hint="eastAsia" w:ascii="仿宋_GB2312" w:eastAsia="仿宋_GB2312"/>
          <w:sz w:val="32"/>
          <w:szCs w:val="32"/>
        </w:rPr>
      </w:pPr>
      <w:r>
        <w:rPr>
          <w:rFonts w:hint="eastAsia" w:ascii="仿宋_GB2312" w:eastAsia="仿宋_GB2312"/>
          <w:sz w:val="32"/>
          <w:szCs w:val="32"/>
        </w:rPr>
        <w:t>(2) 我们已详细审核全部询价文件及其有效补充文件，我们知道必须放弃提出含糊不清或误解的问题的权利。</w:t>
      </w:r>
    </w:p>
    <w:p>
      <w:pPr>
        <w:spacing w:line="600" w:lineRule="exact"/>
        <w:ind w:left="559" w:leftChars="1" w:hanging="557" w:hangingChars="174"/>
        <w:rPr>
          <w:rFonts w:hint="eastAsia" w:ascii="仿宋_GB2312" w:eastAsia="仿宋_GB2312"/>
          <w:sz w:val="32"/>
          <w:szCs w:val="32"/>
        </w:rPr>
      </w:pPr>
      <w:r>
        <w:rPr>
          <w:rFonts w:hint="eastAsia" w:ascii="仿宋_GB2312" w:eastAsia="仿宋_GB2312"/>
          <w:sz w:val="32"/>
          <w:szCs w:val="32"/>
        </w:rPr>
        <w:t>(3) 我们同意从规定的询价日期起遵循本采购文件，并在规定的询价有效期期满之前对我方均具有约束力。</w:t>
      </w:r>
    </w:p>
    <w:p>
      <w:pPr>
        <w:spacing w:line="600" w:lineRule="exact"/>
        <w:rPr>
          <w:rFonts w:hint="eastAsia" w:ascii="仿宋_GB2312" w:eastAsia="仿宋_GB2312"/>
          <w:sz w:val="32"/>
          <w:szCs w:val="32"/>
        </w:rPr>
      </w:pPr>
      <w:r>
        <w:rPr>
          <w:rFonts w:hint="eastAsia" w:ascii="仿宋_GB2312" w:eastAsia="仿宋_GB2312"/>
          <w:sz w:val="32"/>
          <w:szCs w:val="32"/>
        </w:rPr>
        <w:t>(4) 同意向贵方提供贵方可能另外要求的与本次询价有关的任何证据或资料。</w:t>
      </w:r>
      <w:r>
        <w:rPr>
          <w:rFonts w:hint="eastAsia" w:ascii="仿宋_GB2312" w:eastAsia="仿宋_GB2312"/>
          <w:sz w:val="32"/>
          <w:szCs w:val="32"/>
        </w:rPr>
        <w:br/>
      </w:r>
      <w:r>
        <w:rPr>
          <w:rFonts w:hint="eastAsia" w:ascii="仿宋_GB2312" w:eastAsia="仿宋_GB2312"/>
          <w:sz w:val="32"/>
          <w:szCs w:val="32"/>
        </w:rPr>
        <w:t>(5) 一旦我方成交，我们将根据询价文件的规定，严格按照《合同法》履行自己的责任和义务,并保证于报价表中规定的时间交货，并完成项目的安装、调试，交付乙方验收、使用。</w:t>
      </w:r>
    </w:p>
    <w:p>
      <w:pPr>
        <w:spacing w:line="600" w:lineRule="exact"/>
        <w:rPr>
          <w:rFonts w:hint="eastAsia" w:ascii="仿宋_GB2312" w:eastAsia="仿宋_GB2312"/>
          <w:sz w:val="32"/>
          <w:szCs w:val="32"/>
        </w:rPr>
      </w:pPr>
      <w:r>
        <w:rPr>
          <w:rFonts w:hint="eastAsia" w:ascii="仿宋_GB2312" w:eastAsia="仿宋_GB2312"/>
          <w:sz w:val="32"/>
          <w:szCs w:val="32"/>
        </w:rPr>
        <w:t>(6)与本询价有关的正式通讯地址为：</w:t>
      </w:r>
    </w:p>
    <w:p>
      <w:pPr>
        <w:spacing w:line="600" w:lineRule="exact"/>
        <w:ind w:firstLine="645"/>
        <w:rPr>
          <w:rFonts w:hint="eastAsia" w:ascii="仿宋_GB2312" w:eastAsia="仿宋_GB2312"/>
          <w:sz w:val="32"/>
          <w:szCs w:val="32"/>
        </w:rPr>
      </w:pPr>
      <w:r>
        <w:rPr>
          <w:rFonts w:hint="eastAsia" w:ascii="仿宋_GB2312" w:eastAsia="仿宋_GB2312"/>
          <w:sz w:val="32"/>
          <w:szCs w:val="32"/>
        </w:rPr>
        <w:t xml:space="preserve">地   址：                                 </w:t>
      </w:r>
    </w:p>
    <w:p>
      <w:pPr>
        <w:spacing w:line="600" w:lineRule="exact"/>
        <w:ind w:firstLine="645"/>
        <w:rPr>
          <w:rFonts w:hint="eastAsia" w:ascii="仿宋_GB2312" w:eastAsia="仿宋_GB2312"/>
          <w:sz w:val="32"/>
          <w:szCs w:val="32"/>
        </w:rPr>
      </w:pPr>
      <w:r>
        <w:rPr>
          <w:rFonts w:hint="eastAsia" w:ascii="仿宋_GB2312" w:eastAsia="仿宋_GB2312"/>
          <w:sz w:val="32"/>
          <w:szCs w:val="32"/>
        </w:rPr>
        <w:t xml:space="preserve">邮   编：                                 </w:t>
      </w:r>
    </w:p>
    <w:p>
      <w:pPr>
        <w:spacing w:line="600" w:lineRule="exact"/>
        <w:ind w:firstLine="645"/>
        <w:rPr>
          <w:rFonts w:hint="eastAsia" w:ascii="仿宋_GB2312" w:eastAsia="仿宋_GB2312"/>
          <w:sz w:val="32"/>
          <w:szCs w:val="32"/>
        </w:rPr>
      </w:pPr>
      <w:r>
        <w:rPr>
          <w:rFonts w:hint="eastAsia" w:ascii="仿宋_GB2312" w:eastAsia="仿宋_GB2312"/>
          <w:sz w:val="32"/>
          <w:szCs w:val="32"/>
        </w:rPr>
        <w:t xml:space="preserve">电   话：                                 </w:t>
      </w:r>
    </w:p>
    <w:p>
      <w:pPr>
        <w:spacing w:line="600" w:lineRule="exact"/>
        <w:ind w:firstLine="645"/>
        <w:rPr>
          <w:rFonts w:hint="eastAsia" w:ascii="仿宋_GB2312" w:eastAsia="仿宋_GB2312"/>
          <w:sz w:val="32"/>
          <w:szCs w:val="32"/>
        </w:rPr>
      </w:pPr>
      <w:r>
        <w:rPr>
          <w:rFonts w:hint="eastAsia" w:ascii="仿宋_GB2312" w:eastAsia="仿宋_GB2312"/>
          <w:sz w:val="32"/>
          <w:szCs w:val="32"/>
        </w:rPr>
        <w:t xml:space="preserve">传   真：                                 </w:t>
      </w:r>
    </w:p>
    <w:p>
      <w:pPr>
        <w:spacing w:line="600" w:lineRule="exact"/>
        <w:ind w:firstLine="645"/>
        <w:rPr>
          <w:rFonts w:hint="eastAsia" w:ascii="仿宋_GB2312" w:eastAsia="仿宋_GB2312"/>
          <w:sz w:val="32"/>
          <w:szCs w:val="32"/>
        </w:rPr>
      </w:pPr>
      <w:r>
        <w:rPr>
          <w:rFonts w:hint="eastAsia" w:ascii="仿宋_GB2312" w:eastAsia="仿宋_GB2312"/>
          <w:sz w:val="32"/>
          <w:szCs w:val="32"/>
          <w:lang w:eastAsia="zh-CN"/>
        </w:rPr>
        <w:t>广告</w:t>
      </w:r>
      <w:r>
        <w:rPr>
          <w:rFonts w:hint="eastAsia" w:ascii="仿宋_GB2312" w:eastAsia="仿宋_GB2312"/>
          <w:sz w:val="32"/>
          <w:szCs w:val="32"/>
        </w:rPr>
        <w:t xml:space="preserve">商授权代表姓名（签字）：             </w:t>
      </w:r>
    </w:p>
    <w:p>
      <w:pPr>
        <w:spacing w:line="600" w:lineRule="exact"/>
        <w:ind w:firstLine="645"/>
        <w:rPr>
          <w:rFonts w:hint="eastAsia" w:ascii="仿宋_GB2312" w:eastAsia="仿宋_GB2312"/>
          <w:sz w:val="32"/>
          <w:szCs w:val="32"/>
        </w:rPr>
      </w:pPr>
      <w:r>
        <w:rPr>
          <w:rFonts w:hint="eastAsia" w:ascii="仿宋_GB2312" w:eastAsia="仿宋_GB2312"/>
          <w:sz w:val="32"/>
          <w:szCs w:val="32"/>
          <w:lang w:eastAsia="zh-CN"/>
        </w:rPr>
        <w:t>广告</w:t>
      </w:r>
      <w:r>
        <w:rPr>
          <w:rFonts w:hint="eastAsia" w:ascii="仿宋_GB2312" w:eastAsia="仿宋_GB2312"/>
          <w:sz w:val="32"/>
          <w:szCs w:val="32"/>
        </w:rPr>
        <w:t xml:space="preserve">商全称（加盖公章）：                 </w:t>
      </w:r>
    </w:p>
    <w:p>
      <w:pPr>
        <w:spacing w:line="600" w:lineRule="exact"/>
        <w:ind w:firstLine="800" w:firstLineChars="250"/>
        <w:rPr>
          <w:rFonts w:hint="eastAsia" w:ascii="仿宋_GB2312" w:eastAsia="仿宋_GB2312"/>
          <w:sz w:val="32"/>
          <w:szCs w:val="32"/>
        </w:rPr>
        <w:sectPr>
          <w:footerReference r:id="rId4" w:type="default"/>
          <w:footerReference r:id="rId5" w:type="even"/>
          <w:pgSz w:w="11906" w:h="16838"/>
          <w:pgMar w:top="2098" w:right="1361" w:bottom="1418" w:left="1588" w:header="851" w:footer="992" w:gutter="0"/>
          <w:cols w:space="720" w:num="1"/>
          <w:docGrid w:type="lines" w:linePitch="312" w:charSpace="0"/>
        </w:sectPr>
      </w:pPr>
      <w:r>
        <w:rPr>
          <w:rFonts w:hint="eastAsia" w:ascii="仿宋_GB2312" w:eastAsia="仿宋_GB2312"/>
          <w:sz w:val="32"/>
          <w:szCs w:val="32"/>
        </w:rPr>
        <w:t>日    期：        年       月        日</w:t>
      </w:r>
    </w:p>
    <w:p>
      <w:pPr>
        <w:pStyle w:val="2"/>
        <w:tabs>
          <w:tab w:val="center" w:pos="6979"/>
        </w:tabs>
        <w:spacing w:line="600" w:lineRule="exact"/>
        <w:rPr>
          <w:rFonts w:hint="eastAsia" w:ascii="方正小标宋_GBK" w:eastAsia="方正小标宋_GBK"/>
          <w:color w:val="000000"/>
          <w:sz w:val="44"/>
          <w:szCs w:val="44"/>
        </w:rPr>
      </w:pPr>
      <w:r>
        <w:rPr>
          <w:rFonts w:hint="eastAsia" w:ascii="仿宋_GB2312" w:hAnsi="Times New Roman" w:eastAsia="仿宋_GB2312"/>
          <w:b w:val="0"/>
          <w:bCs w:val="0"/>
        </w:rPr>
        <w:tab/>
      </w:r>
      <w:r>
        <w:rPr>
          <w:rFonts w:hint="eastAsia" w:ascii="仿宋_GB2312" w:hAnsi="Times New Roman" w:eastAsia="仿宋_GB2312"/>
          <w:b w:val="0"/>
          <w:bCs w:val="0"/>
        </w:rPr>
        <w:t xml:space="preserve"> </w:t>
      </w:r>
      <w:r>
        <w:rPr>
          <w:rFonts w:hint="eastAsia" w:ascii="方正小标宋_GBK" w:hAnsi="Times New Roman" w:eastAsia="方正小标宋_GBK"/>
          <w:b w:val="0"/>
          <w:bCs w:val="0"/>
          <w:sz w:val="44"/>
          <w:szCs w:val="44"/>
        </w:rPr>
        <w:t xml:space="preserve"> 报价一览表（格式）</w:t>
      </w:r>
    </w:p>
    <w:p>
      <w:pPr>
        <w:spacing w:line="600" w:lineRule="exact"/>
        <w:rPr>
          <w:rFonts w:hint="eastAsia" w:ascii="仿宋_GB2312" w:eastAsia="仿宋_GB2312"/>
          <w:sz w:val="32"/>
          <w:szCs w:val="32"/>
        </w:rPr>
      </w:pPr>
      <w:r>
        <w:rPr>
          <w:rFonts w:hint="eastAsia" w:ascii="仿宋_GB2312" w:eastAsia="仿宋_GB2312"/>
          <w:sz w:val="32"/>
          <w:szCs w:val="32"/>
          <w:lang w:eastAsia="zh-CN"/>
        </w:rPr>
        <w:t>广告</w:t>
      </w:r>
      <w:r>
        <w:rPr>
          <w:rFonts w:hint="eastAsia" w:ascii="仿宋_GB2312" w:eastAsia="仿宋_GB2312"/>
          <w:sz w:val="32"/>
          <w:szCs w:val="32"/>
        </w:rPr>
        <w:t>商名称（盖章）                                    项目编号：KT2019-00</w:t>
      </w:r>
      <w:r>
        <w:rPr>
          <w:rFonts w:hint="eastAsia" w:ascii="仿宋_GB2312" w:eastAsia="仿宋_GB2312"/>
          <w:sz w:val="32"/>
          <w:szCs w:val="32"/>
          <w:lang w:val="en-US" w:eastAsia="zh-CN"/>
        </w:rPr>
        <w:t>9</w:t>
      </w:r>
      <w:r>
        <w:rPr>
          <w:rFonts w:hint="eastAsia" w:ascii="仿宋_GB2312" w:eastAsia="仿宋_GB2312"/>
          <w:sz w:val="32"/>
          <w:szCs w:val="32"/>
        </w:rPr>
        <w:t>号</w:t>
      </w:r>
    </w:p>
    <w:tbl>
      <w:tblPr>
        <w:tblW w:w="13152"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520"/>
        <w:gridCol w:w="2743"/>
        <w:gridCol w:w="1730"/>
        <w:gridCol w:w="3303"/>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Align w:val="center"/>
          </w:tcPr>
          <w:p>
            <w:pPr>
              <w:spacing w:line="600" w:lineRule="exact"/>
              <w:jc w:val="center"/>
              <w:rPr>
                <w:rFonts w:hint="eastAsia" w:ascii="仿宋_GB2312" w:eastAsia="仿宋_GB2312"/>
                <w:b/>
                <w:sz w:val="32"/>
                <w:szCs w:val="32"/>
              </w:rPr>
            </w:pPr>
            <w:r>
              <w:rPr>
                <w:rFonts w:hint="eastAsia" w:ascii="仿宋_GB2312" w:hAnsi="宋体" w:eastAsia="仿宋_GB2312"/>
                <w:b/>
                <w:sz w:val="32"/>
                <w:szCs w:val="32"/>
                <w:lang w:val="en-US" w:eastAsia="zh-CN"/>
              </w:rPr>
              <w:t>活动内容</w:t>
            </w:r>
          </w:p>
        </w:tc>
        <w:tc>
          <w:tcPr>
            <w:tcW w:w="2743" w:type="dxa"/>
            <w:vAlign w:val="center"/>
          </w:tcPr>
          <w:p>
            <w:pPr>
              <w:spacing w:line="600" w:lineRule="exact"/>
              <w:jc w:val="center"/>
              <w:rPr>
                <w:rFonts w:hint="eastAsia" w:ascii="仿宋_GB2312" w:eastAsia="仿宋_GB2312"/>
                <w:b/>
                <w:sz w:val="32"/>
                <w:szCs w:val="32"/>
              </w:rPr>
            </w:pPr>
            <w:r>
              <w:rPr>
                <w:rFonts w:hint="eastAsia" w:ascii="仿宋_GB2312" w:hAnsi="宋体" w:eastAsia="仿宋_GB2312"/>
                <w:b/>
                <w:sz w:val="32"/>
                <w:szCs w:val="32"/>
                <w:lang w:val="en-US" w:eastAsia="zh-CN"/>
              </w:rPr>
              <w:t>名称</w:t>
            </w:r>
          </w:p>
        </w:tc>
        <w:tc>
          <w:tcPr>
            <w:tcW w:w="1730" w:type="dxa"/>
            <w:vAlign w:val="center"/>
          </w:tcPr>
          <w:p>
            <w:pPr>
              <w:spacing w:line="600" w:lineRule="exact"/>
              <w:jc w:val="center"/>
              <w:rPr>
                <w:rFonts w:hint="eastAsia" w:ascii="仿宋_GB2312" w:eastAsia="仿宋_GB2312"/>
                <w:b/>
                <w:sz w:val="32"/>
                <w:szCs w:val="32"/>
              </w:rPr>
            </w:pPr>
            <w:r>
              <w:rPr>
                <w:rFonts w:hint="eastAsia" w:ascii="仿宋_GB2312" w:hAnsi="宋体" w:eastAsia="仿宋_GB2312"/>
                <w:b/>
                <w:sz w:val="32"/>
                <w:szCs w:val="32"/>
                <w:lang w:val="en-US" w:eastAsia="zh-CN"/>
              </w:rPr>
              <w:t>规格</w:t>
            </w:r>
          </w:p>
        </w:tc>
        <w:tc>
          <w:tcPr>
            <w:tcW w:w="3303" w:type="dxa"/>
            <w:vAlign w:val="center"/>
          </w:tcPr>
          <w:p>
            <w:pPr>
              <w:spacing w:line="600" w:lineRule="exact"/>
              <w:jc w:val="center"/>
              <w:rPr>
                <w:rFonts w:hint="eastAsia" w:ascii="仿宋_GB2312" w:eastAsia="仿宋_GB2312"/>
                <w:b/>
                <w:sz w:val="32"/>
                <w:szCs w:val="32"/>
              </w:rPr>
            </w:pPr>
            <w:r>
              <w:rPr>
                <w:rFonts w:hint="eastAsia" w:ascii="仿宋_GB2312" w:hAnsi="宋体" w:eastAsia="仿宋_GB2312"/>
                <w:b/>
                <w:sz w:val="32"/>
                <w:szCs w:val="32"/>
                <w:lang w:val="en-US" w:eastAsia="zh-CN"/>
              </w:rPr>
              <w:t>数量</w:t>
            </w:r>
          </w:p>
        </w:tc>
        <w:tc>
          <w:tcPr>
            <w:tcW w:w="2856" w:type="dxa"/>
            <w:vAlign w:val="center"/>
          </w:tcPr>
          <w:p>
            <w:pPr>
              <w:spacing w:line="600" w:lineRule="exact"/>
              <w:jc w:val="center"/>
              <w:rPr>
                <w:rFonts w:hint="eastAsia" w:ascii="仿宋_GB2312" w:eastAsia="仿宋_GB2312"/>
                <w:b/>
                <w:sz w:val="32"/>
                <w:szCs w:val="32"/>
              </w:rPr>
            </w:pPr>
            <w:r>
              <w:rPr>
                <w:rFonts w:hint="eastAsia" w:ascii="仿宋_GB2312" w:eastAsia="仿宋_GB2312"/>
                <w:b/>
                <w:sz w:val="32"/>
                <w:szCs w:val="32"/>
                <w:lang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restart"/>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“家门口看书去”社区自助图书馆读书活动</w:t>
            </w: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海报</w:t>
            </w:r>
          </w:p>
        </w:tc>
        <w:tc>
          <w:tcPr>
            <w:tcW w:w="1730" w:type="dxa"/>
            <w:vAlign w:val="center"/>
          </w:tcPr>
          <w:p>
            <w:pPr>
              <w:widowControl/>
              <w:jc w:val="center"/>
              <w:textAlignment w:val="center"/>
              <w:rPr>
                <w:rFonts w:hint="eastAsia" w:ascii="仿宋_GB2312" w:eastAsia="仿宋_GB2312"/>
                <w:b/>
                <w:sz w:val="32"/>
                <w:szCs w:val="32"/>
              </w:rPr>
            </w:pPr>
            <w:r>
              <w:rPr>
                <w:rFonts w:hint="eastAsia" w:ascii="仿宋_GB2312" w:hAnsi="宋体" w:eastAsia="仿宋_GB2312" w:cs="仿宋_GB2312"/>
                <w:i w:val="0"/>
                <w:color w:val="000000"/>
                <w:kern w:val="0"/>
                <w:sz w:val="20"/>
                <w:szCs w:val="20"/>
                <w:lang w:val="en-US" w:eastAsia="zh-CN" w:bidi="ar-SA"/>
              </w:rPr>
              <w:t>0.58*0.85米</w:t>
            </w:r>
          </w:p>
        </w:tc>
        <w:tc>
          <w:tcPr>
            <w:tcW w:w="3303" w:type="dxa"/>
            <w:vAlign w:val="center"/>
          </w:tcPr>
          <w:p>
            <w:pPr>
              <w:widowControl/>
              <w:jc w:val="center"/>
              <w:textAlignment w:val="center"/>
              <w:rPr>
                <w:rFonts w:hint="eastAsia" w:ascii="仿宋_GB2312" w:eastAsia="仿宋_GB2312"/>
                <w:b/>
                <w:sz w:val="32"/>
                <w:szCs w:val="32"/>
              </w:rPr>
            </w:pPr>
            <w:r>
              <w:rPr>
                <w:rFonts w:hint="eastAsia" w:ascii="仿宋_GB2312" w:hAnsi="宋体" w:eastAsia="仿宋_GB2312" w:cs="仿宋_GB2312"/>
                <w:i w:val="0"/>
                <w:color w:val="000000"/>
                <w:kern w:val="0"/>
                <w:sz w:val="20"/>
                <w:szCs w:val="20"/>
                <w:lang w:val="en-US" w:eastAsia="zh-CN" w:bidi="ar-SA"/>
              </w:rPr>
              <w:t>10张</w:t>
            </w:r>
          </w:p>
        </w:tc>
        <w:tc>
          <w:tcPr>
            <w:tcW w:w="2856" w:type="dxa"/>
            <w:vAlign w:val="center"/>
          </w:tcPr>
          <w:p>
            <w:pPr>
              <w:spacing w:line="600" w:lineRule="exact"/>
              <w:jc w:val="center"/>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continue"/>
            <w:vAlign w:val="center"/>
          </w:tcPr>
          <w:p>
            <w:pPr>
              <w:jc w:val="center"/>
              <w:rPr>
                <w:rFonts w:hint="eastAsia" w:ascii="仿宋_GB2312" w:eastAsia="仿宋_GB2312"/>
                <w:sz w:val="32"/>
                <w:szCs w:val="32"/>
              </w:rPr>
            </w:pP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点位活动台卡</w:t>
            </w:r>
          </w:p>
        </w:tc>
        <w:tc>
          <w:tcPr>
            <w:tcW w:w="1730" w:type="dxa"/>
            <w:vAlign w:val="center"/>
          </w:tcPr>
          <w:p>
            <w:pPr>
              <w:widowControl/>
              <w:jc w:val="center"/>
              <w:textAlignment w:val="center"/>
              <w:rPr>
                <w:rFonts w:hint="eastAsia" w:ascii="仿宋_GB2312" w:eastAsia="仿宋_GB2312"/>
                <w:b/>
                <w:sz w:val="32"/>
                <w:szCs w:val="32"/>
              </w:rPr>
            </w:pPr>
            <w:r>
              <w:rPr>
                <w:rFonts w:hint="eastAsia" w:ascii="仿宋_GB2312" w:hAnsi="宋体" w:eastAsia="仿宋_GB2312" w:cs="仿宋_GB2312"/>
                <w:i w:val="0"/>
                <w:color w:val="000000"/>
                <w:kern w:val="0"/>
                <w:sz w:val="20"/>
                <w:szCs w:val="20"/>
                <w:lang w:val="en-US" w:eastAsia="zh-CN" w:bidi="ar-SA"/>
              </w:rPr>
              <w:t>A4台卡</w:t>
            </w:r>
          </w:p>
        </w:tc>
        <w:tc>
          <w:tcPr>
            <w:tcW w:w="3303" w:type="dxa"/>
            <w:vAlign w:val="center"/>
          </w:tcPr>
          <w:p>
            <w:pPr>
              <w:widowControl/>
              <w:jc w:val="center"/>
              <w:textAlignment w:val="center"/>
              <w:rPr>
                <w:rFonts w:hint="eastAsia" w:ascii="仿宋_GB2312" w:eastAsia="仿宋_GB2312"/>
                <w:b/>
                <w:sz w:val="32"/>
                <w:szCs w:val="32"/>
              </w:rPr>
            </w:pPr>
            <w:r>
              <w:rPr>
                <w:rFonts w:hint="eastAsia" w:ascii="仿宋_GB2312" w:hAnsi="宋体" w:eastAsia="仿宋_GB2312" w:cs="仿宋_GB2312"/>
                <w:i w:val="0"/>
                <w:color w:val="000000"/>
                <w:kern w:val="0"/>
                <w:sz w:val="20"/>
                <w:szCs w:val="20"/>
                <w:lang w:val="en-US" w:eastAsia="zh-CN" w:bidi="ar-SA"/>
              </w:rPr>
              <w:t>10个</w:t>
            </w:r>
          </w:p>
        </w:tc>
        <w:tc>
          <w:tcPr>
            <w:tcW w:w="2856" w:type="dxa"/>
            <w:vAlign w:val="center"/>
          </w:tcPr>
          <w:p>
            <w:pPr>
              <w:spacing w:line="600" w:lineRule="exact"/>
              <w:jc w:val="center"/>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continue"/>
            <w:vAlign w:val="center"/>
          </w:tcPr>
          <w:p>
            <w:pPr>
              <w:jc w:val="center"/>
              <w:rPr>
                <w:rFonts w:hint="eastAsia" w:ascii="仿宋_GB2312" w:eastAsia="仿宋_GB2312"/>
                <w:sz w:val="32"/>
                <w:szCs w:val="32"/>
              </w:rPr>
            </w:pP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点位活动旗面</w:t>
            </w:r>
          </w:p>
        </w:tc>
        <w:tc>
          <w:tcPr>
            <w:tcW w:w="1730" w:type="dxa"/>
            <w:vAlign w:val="center"/>
          </w:tcPr>
          <w:p>
            <w:pPr>
              <w:widowControl/>
              <w:jc w:val="center"/>
              <w:textAlignment w:val="center"/>
              <w:rPr>
                <w:rFonts w:hint="eastAsia" w:ascii="仿宋_GB2312" w:eastAsia="仿宋_GB2312"/>
                <w:b/>
                <w:sz w:val="32"/>
                <w:szCs w:val="32"/>
              </w:rPr>
            </w:pPr>
            <w:r>
              <w:rPr>
                <w:rFonts w:hint="eastAsia" w:ascii="仿宋_GB2312" w:hAnsi="宋体" w:eastAsia="仿宋_GB2312" w:cs="仿宋_GB2312"/>
                <w:i w:val="0"/>
                <w:color w:val="000000"/>
                <w:kern w:val="0"/>
                <w:sz w:val="20"/>
                <w:szCs w:val="20"/>
                <w:lang w:val="en-US" w:eastAsia="zh-CN" w:bidi="ar-SA"/>
              </w:rPr>
              <w:t>2.4*1.2米</w:t>
            </w:r>
          </w:p>
        </w:tc>
        <w:tc>
          <w:tcPr>
            <w:tcW w:w="3303" w:type="dxa"/>
            <w:vAlign w:val="center"/>
          </w:tcPr>
          <w:p>
            <w:pPr>
              <w:widowControl/>
              <w:jc w:val="center"/>
              <w:textAlignment w:val="center"/>
              <w:rPr>
                <w:rFonts w:hint="eastAsia" w:ascii="仿宋_GB2312" w:eastAsia="仿宋_GB2312"/>
                <w:b/>
                <w:sz w:val="32"/>
                <w:szCs w:val="32"/>
              </w:rPr>
            </w:pPr>
            <w:r>
              <w:rPr>
                <w:rFonts w:hint="eastAsia" w:ascii="仿宋_GB2312" w:hAnsi="宋体" w:eastAsia="仿宋_GB2312" w:cs="仿宋_GB2312"/>
                <w:i w:val="0"/>
                <w:color w:val="000000"/>
                <w:kern w:val="0"/>
                <w:sz w:val="20"/>
                <w:szCs w:val="20"/>
                <w:lang w:val="en-US" w:eastAsia="zh-CN" w:bidi="ar-SA"/>
              </w:rPr>
              <w:t>10面</w:t>
            </w:r>
          </w:p>
        </w:tc>
        <w:tc>
          <w:tcPr>
            <w:tcW w:w="2856" w:type="dxa"/>
            <w:vAlign w:val="center"/>
          </w:tcPr>
          <w:p>
            <w:pPr>
              <w:spacing w:line="600" w:lineRule="exact"/>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continue"/>
            <w:vAlign w:val="center"/>
          </w:tcPr>
          <w:p>
            <w:pPr>
              <w:jc w:val="center"/>
              <w:rPr>
                <w:rFonts w:hint="eastAsia" w:ascii="仿宋_GB2312" w:eastAsia="仿宋_GB2312"/>
                <w:b/>
                <w:sz w:val="32"/>
                <w:szCs w:val="32"/>
              </w:rPr>
            </w:pP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活动工作人员组织及执行</w:t>
            </w:r>
          </w:p>
        </w:tc>
        <w:tc>
          <w:tcPr>
            <w:tcW w:w="1730"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服务人员</w:t>
            </w:r>
          </w:p>
        </w:tc>
        <w:tc>
          <w:tcPr>
            <w:tcW w:w="330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20人</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restart"/>
            <w:vAlign w:val="center"/>
          </w:tcPr>
          <w:p>
            <w:pPr>
              <w:widowControl/>
              <w:jc w:val="center"/>
              <w:textAlignment w:val="center"/>
              <w:rPr>
                <w:rFonts w:hint="eastAsia" w:ascii="仿宋_GB2312" w:eastAsia="仿宋_GB2312"/>
                <w:b/>
                <w:sz w:val="32"/>
                <w:szCs w:val="32"/>
              </w:rPr>
            </w:pPr>
            <w:r>
              <w:rPr>
                <w:rFonts w:hint="eastAsia" w:ascii="仿宋_GB2312" w:hAnsi="宋体" w:eastAsia="仿宋_GB2312" w:cs="仿宋_GB2312"/>
                <w:i w:val="0"/>
                <w:color w:val="000000"/>
                <w:kern w:val="0"/>
                <w:sz w:val="20"/>
                <w:szCs w:val="20"/>
                <w:lang w:val="en-US" w:eastAsia="zh-CN" w:bidi="ar-SA"/>
              </w:rPr>
              <w:t>读者互动留言活动</w:t>
            </w: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“我爱昆图”小品</w:t>
            </w:r>
          </w:p>
        </w:tc>
        <w:tc>
          <w:tcPr>
            <w:tcW w:w="1730"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木架+亚克力+立体字4*2.2米及安装</w:t>
            </w:r>
          </w:p>
        </w:tc>
        <w:tc>
          <w:tcPr>
            <w:tcW w:w="330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1个</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continue"/>
            <w:vAlign w:val="center"/>
          </w:tcPr>
          <w:p>
            <w:pPr>
              <w:jc w:val="center"/>
              <w:rPr>
                <w:rFonts w:hint="eastAsia" w:ascii="仿宋_GB2312" w:eastAsia="仿宋_GB2312"/>
                <w:b/>
                <w:sz w:val="32"/>
                <w:szCs w:val="32"/>
              </w:rPr>
            </w:pP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彩纸贴</w:t>
            </w:r>
          </w:p>
        </w:tc>
        <w:tc>
          <w:tcPr>
            <w:tcW w:w="1730"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爱心彩色贴纸</w:t>
            </w:r>
          </w:p>
        </w:tc>
        <w:tc>
          <w:tcPr>
            <w:tcW w:w="330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6本</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continue"/>
            <w:vAlign w:val="center"/>
          </w:tcPr>
          <w:p>
            <w:pPr>
              <w:jc w:val="center"/>
              <w:rPr>
                <w:rFonts w:hint="eastAsia" w:ascii="仿宋_GB2312" w:eastAsia="仿宋_GB2312"/>
                <w:b/>
                <w:sz w:val="32"/>
                <w:szCs w:val="32"/>
              </w:rPr>
            </w:pP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活动工作人员组织及执行</w:t>
            </w:r>
          </w:p>
        </w:tc>
        <w:tc>
          <w:tcPr>
            <w:tcW w:w="1730"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服务人员</w:t>
            </w:r>
          </w:p>
        </w:tc>
        <w:tc>
          <w:tcPr>
            <w:tcW w:w="330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2天</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restart"/>
            <w:vAlign w:val="center"/>
          </w:tcPr>
          <w:p>
            <w:pPr>
              <w:widowControl/>
              <w:jc w:val="center"/>
              <w:textAlignment w:val="center"/>
              <w:rPr>
                <w:rFonts w:hint="eastAsia" w:ascii="仿宋_GB2312" w:eastAsia="仿宋_GB2312"/>
                <w:b/>
                <w:sz w:val="32"/>
                <w:szCs w:val="32"/>
              </w:rPr>
            </w:pPr>
            <w:r>
              <w:rPr>
                <w:rFonts w:hint="eastAsia" w:ascii="仿宋_GB2312" w:hAnsi="宋体" w:eastAsia="仿宋_GB2312" w:cs="仿宋_GB2312"/>
                <w:i w:val="0"/>
                <w:color w:val="000000"/>
                <w:kern w:val="0"/>
                <w:sz w:val="20"/>
                <w:szCs w:val="20"/>
                <w:lang w:val="en-US" w:eastAsia="zh-CN" w:bidi="ar-SA"/>
              </w:rPr>
              <w:t>诗文朗诵会</w:t>
            </w: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舞台背景</w:t>
            </w:r>
          </w:p>
        </w:tc>
        <w:tc>
          <w:tcPr>
            <w:tcW w:w="1730"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4*12米</w:t>
            </w:r>
          </w:p>
        </w:tc>
        <w:tc>
          <w:tcPr>
            <w:tcW w:w="330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48平米</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continue"/>
            <w:vAlign w:val="center"/>
          </w:tcPr>
          <w:p>
            <w:pPr>
              <w:jc w:val="center"/>
              <w:rPr>
                <w:rFonts w:hint="eastAsia" w:ascii="仿宋_GB2312" w:eastAsia="仿宋_GB2312"/>
                <w:b/>
                <w:sz w:val="32"/>
                <w:szCs w:val="32"/>
              </w:rPr>
            </w:pP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音响（备小蜜蜂，话筒立架）</w:t>
            </w:r>
          </w:p>
        </w:tc>
        <w:tc>
          <w:tcPr>
            <w:tcW w:w="1730"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P6</w:t>
            </w:r>
          </w:p>
        </w:tc>
        <w:tc>
          <w:tcPr>
            <w:tcW w:w="330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1套</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continue"/>
            <w:vAlign w:val="center"/>
          </w:tcPr>
          <w:p>
            <w:pPr>
              <w:jc w:val="center"/>
              <w:rPr>
                <w:rFonts w:hint="eastAsia" w:ascii="仿宋_GB2312" w:eastAsia="仿宋_GB2312"/>
                <w:b/>
                <w:sz w:val="32"/>
                <w:szCs w:val="32"/>
              </w:rPr>
            </w:pP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灯光部分</w:t>
            </w:r>
          </w:p>
        </w:tc>
        <w:tc>
          <w:tcPr>
            <w:tcW w:w="1730"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舞台光束灯</w:t>
            </w:r>
          </w:p>
        </w:tc>
        <w:tc>
          <w:tcPr>
            <w:tcW w:w="330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10个</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continue"/>
            <w:vAlign w:val="center"/>
          </w:tcPr>
          <w:p>
            <w:pPr>
              <w:jc w:val="center"/>
              <w:rPr>
                <w:rFonts w:hint="eastAsia" w:ascii="仿宋_GB2312" w:eastAsia="仿宋_GB2312"/>
                <w:b/>
                <w:sz w:val="32"/>
                <w:szCs w:val="32"/>
              </w:rPr>
            </w:pPr>
          </w:p>
        </w:tc>
        <w:tc>
          <w:tcPr>
            <w:tcW w:w="2743" w:type="dxa"/>
            <w:vAlign w:val="center"/>
          </w:tcPr>
          <w:p>
            <w:pPr>
              <w:jc w:val="center"/>
              <w:rPr>
                <w:rFonts w:hint="eastAsia" w:ascii="仿宋_GB2312" w:eastAsia="仿宋_GB2312"/>
                <w:sz w:val="32"/>
                <w:szCs w:val="32"/>
              </w:rPr>
            </w:pPr>
          </w:p>
        </w:tc>
        <w:tc>
          <w:tcPr>
            <w:tcW w:w="1730"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染色灯、面光灯</w:t>
            </w:r>
          </w:p>
        </w:tc>
        <w:tc>
          <w:tcPr>
            <w:tcW w:w="330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各8个</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restart"/>
            <w:vAlign w:val="center"/>
          </w:tcPr>
          <w:p>
            <w:pPr>
              <w:jc w:val="center"/>
              <w:rPr>
                <w:rFonts w:hint="eastAsia" w:ascii="仿宋_GB2312" w:eastAsia="仿宋_GB2312"/>
                <w:b/>
                <w:sz w:val="32"/>
                <w:szCs w:val="32"/>
              </w:rPr>
            </w:pPr>
            <w:r>
              <w:rPr>
                <w:rFonts w:hint="eastAsia" w:ascii="仿宋_GB2312" w:hAnsi="宋体" w:eastAsia="仿宋_GB2312" w:cs="仿宋_GB2312"/>
                <w:i w:val="0"/>
                <w:color w:val="000000"/>
                <w:kern w:val="0"/>
                <w:sz w:val="20"/>
                <w:szCs w:val="20"/>
                <w:lang w:val="en-US" w:eastAsia="zh-CN" w:bidi="ar-SA"/>
              </w:rPr>
              <w:t>诗文朗诵会</w:t>
            </w:r>
          </w:p>
        </w:tc>
        <w:tc>
          <w:tcPr>
            <w:tcW w:w="2743" w:type="dxa"/>
            <w:vAlign w:val="center"/>
          </w:tcPr>
          <w:p>
            <w:pPr>
              <w:jc w:val="center"/>
              <w:rPr>
                <w:rFonts w:hint="eastAsia" w:ascii="仿宋_GB2312" w:eastAsia="仿宋_GB2312"/>
                <w:sz w:val="32"/>
                <w:szCs w:val="32"/>
              </w:rPr>
            </w:pPr>
          </w:p>
        </w:tc>
        <w:tc>
          <w:tcPr>
            <w:tcW w:w="1730"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追光灯</w:t>
            </w:r>
          </w:p>
        </w:tc>
        <w:tc>
          <w:tcPr>
            <w:tcW w:w="330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2个</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continue"/>
            <w:vAlign w:val="center"/>
          </w:tcPr>
          <w:p>
            <w:pPr>
              <w:spacing w:line="600" w:lineRule="exact"/>
              <w:jc w:val="center"/>
              <w:rPr>
                <w:rFonts w:hint="eastAsia" w:ascii="仿宋_GB2312" w:eastAsia="仿宋_GB2312"/>
                <w:b/>
                <w:sz w:val="32"/>
                <w:szCs w:val="32"/>
              </w:rPr>
            </w:pP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入场券</w:t>
            </w:r>
          </w:p>
        </w:tc>
        <w:tc>
          <w:tcPr>
            <w:tcW w:w="1730"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白卡250G</w:t>
            </w:r>
          </w:p>
        </w:tc>
        <w:tc>
          <w:tcPr>
            <w:tcW w:w="330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250张</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continue"/>
            <w:vAlign w:val="center"/>
          </w:tcPr>
          <w:p>
            <w:pPr>
              <w:spacing w:line="600" w:lineRule="exact"/>
              <w:jc w:val="center"/>
              <w:rPr>
                <w:rFonts w:hint="eastAsia" w:ascii="仿宋_GB2312" w:eastAsia="仿宋_GB2312"/>
                <w:b/>
                <w:sz w:val="32"/>
                <w:szCs w:val="32"/>
              </w:rPr>
            </w:pP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节目单</w:t>
            </w:r>
          </w:p>
        </w:tc>
        <w:tc>
          <w:tcPr>
            <w:tcW w:w="1730"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哑粉纸200G</w:t>
            </w:r>
          </w:p>
        </w:tc>
        <w:tc>
          <w:tcPr>
            <w:tcW w:w="330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250张</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continue"/>
            <w:vAlign w:val="center"/>
          </w:tcPr>
          <w:p>
            <w:pPr>
              <w:spacing w:line="600" w:lineRule="exact"/>
              <w:jc w:val="center"/>
              <w:rPr>
                <w:rFonts w:hint="eastAsia" w:ascii="仿宋_GB2312" w:eastAsia="仿宋_GB2312"/>
                <w:b/>
                <w:sz w:val="32"/>
                <w:szCs w:val="32"/>
              </w:rPr>
            </w:pPr>
          </w:p>
        </w:tc>
        <w:tc>
          <w:tcPr>
            <w:tcW w:w="274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化妆</w:t>
            </w:r>
          </w:p>
        </w:tc>
        <w:tc>
          <w:tcPr>
            <w:tcW w:w="1730"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化妆、盘头</w:t>
            </w:r>
          </w:p>
        </w:tc>
        <w:tc>
          <w:tcPr>
            <w:tcW w:w="3303" w:type="dxa"/>
            <w:vAlign w:val="center"/>
          </w:tcPr>
          <w:p>
            <w:pPr>
              <w:widowControl/>
              <w:jc w:val="center"/>
              <w:textAlignment w:val="center"/>
              <w:rPr>
                <w:rFonts w:hint="eastAsia" w:ascii="仿宋_GB2312" w:eastAsia="仿宋_GB2312"/>
                <w:sz w:val="32"/>
                <w:szCs w:val="32"/>
              </w:rPr>
            </w:pPr>
            <w:r>
              <w:rPr>
                <w:rFonts w:hint="eastAsia" w:ascii="仿宋_GB2312" w:hAnsi="宋体" w:eastAsia="仿宋_GB2312" w:cs="仿宋_GB2312"/>
                <w:i w:val="0"/>
                <w:color w:val="000000"/>
                <w:kern w:val="0"/>
                <w:sz w:val="20"/>
                <w:szCs w:val="20"/>
                <w:lang w:val="en-US" w:eastAsia="zh-CN" w:bidi="ar-SA"/>
              </w:rPr>
              <w:t>套</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Merge w:val="continue"/>
            <w:vAlign w:val="center"/>
          </w:tcPr>
          <w:p>
            <w:pPr>
              <w:spacing w:line="600" w:lineRule="exact"/>
              <w:jc w:val="center"/>
              <w:rPr>
                <w:rFonts w:hint="eastAsia" w:ascii="仿宋_GB2312" w:eastAsia="仿宋_GB2312"/>
                <w:b/>
                <w:sz w:val="32"/>
                <w:szCs w:val="32"/>
              </w:rPr>
            </w:pPr>
          </w:p>
        </w:tc>
        <w:tc>
          <w:tcPr>
            <w:tcW w:w="2743" w:type="dxa"/>
            <w:vAlign w:val="center"/>
          </w:tcPr>
          <w:p>
            <w:pPr>
              <w:widowControl/>
              <w:jc w:val="center"/>
              <w:textAlignment w:val="center"/>
              <w:rPr>
                <w:rFonts w:hint="eastAsia" w:ascii="仿宋_GB2312" w:hAnsi="宋体" w:eastAsia="仿宋_GB2312" w:cs="仿宋_GB2312"/>
                <w:i w:val="0"/>
                <w:color w:val="000000"/>
                <w:kern w:val="0"/>
                <w:sz w:val="20"/>
                <w:szCs w:val="20"/>
                <w:lang w:val="en-US" w:eastAsia="zh-CN" w:bidi="ar-SA"/>
              </w:rPr>
            </w:pPr>
            <w:r>
              <w:rPr>
                <w:rFonts w:hint="eastAsia" w:ascii="仿宋_GB2312" w:hAnsi="宋体" w:eastAsia="仿宋_GB2312" w:cs="仿宋_GB2312"/>
                <w:i w:val="0"/>
                <w:color w:val="000000"/>
                <w:kern w:val="0"/>
                <w:sz w:val="20"/>
                <w:szCs w:val="20"/>
                <w:lang w:val="en-US" w:eastAsia="zh-CN" w:bidi="ar-SA"/>
              </w:rPr>
              <w:t>节目册</w:t>
            </w:r>
          </w:p>
        </w:tc>
        <w:tc>
          <w:tcPr>
            <w:tcW w:w="1730" w:type="dxa"/>
            <w:vAlign w:val="center"/>
          </w:tcPr>
          <w:p>
            <w:pPr>
              <w:widowControl/>
              <w:jc w:val="center"/>
              <w:textAlignment w:val="center"/>
              <w:rPr>
                <w:rFonts w:hint="eastAsia" w:ascii="仿宋_GB2312" w:hAnsi="宋体" w:eastAsia="仿宋_GB2312" w:cs="仿宋_GB2312"/>
                <w:i w:val="0"/>
                <w:color w:val="000000"/>
                <w:kern w:val="0"/>
                <w:sz w:val="20"/>
                <w:szCs w:val="20"/>
                <w:lang w:val="en-US" w:eastAsia="zh-CN" w:bidi="ar-SA"/>
              </w:rPr>
            </w:pPr>
            <w:r>
              <w:rPr>
                <w:rFonts w:hint="eastAsia" w:ascii="仿宋_GB2312" w:hAnsi="宋体" w:eastAsia="仿宋_GB2312" w:cs="仿宋_GB2312"/>
                <w:i w:val="0"/>
                <w:color w:val="000000"/>
                <w:kern w:val="0"/>
                <w:sz w:val="20"/>
                <w:szCs w:val="20"/>
                <w:lang w:val="en-US" w:eastAsia="zh-CN" w:bidi="ar-SA"/>
              </w:rPr>
              <w:t>H5</w:t>
            </w:r>
          </w:p>
        </w:tc>
        <w:tc>
          <w:tcPr>
            <w:tcW w:w="3303" w:type="dxa"/>
            <w:vAlign w:val="center"/>
          </w:tcPr>
          <w:p>
            <w:pPr>
              <w:widowControl/>
              <w:jc w:val="center"/>
              <w:textAlignment w:val="center"/>
              <w:rPr>
                <w:rFonts w:hint="eastAsia" w:ascii="仿宋_GB2312" w:hAnsi="宋体" w:eastAsia="仿宋_GB2312" w:cs="仿宋_GB2312"/>
                <w:i w:val="0"/>
                <w:color w:val="000000"/>
                <w:kern w:val="0"/>
                <w:sz w:val="20"/>
                <w:szCs w:val="20"/>
                <w:lang w:val="en-US" w:eastAsia="zh-CN" w:bidi="ar-SA"/>
              </w:rPr>
            </w:pPr>
            <w:r>
              <w:rPr>
                <w:rFonts w:hint="eastAsia" w:ascii="仿宋_GB2312" w:hAnsi="宋体" w:eastAsia="仿宋_GB2312" w:cs="仿宋_GB2312"/>
                <w:i w:val="0"/>
                <w:color w:val="000000"/>
                <w:kern w:val="0"/>
                <w:sz w:val="20"/>
                <w:szCs w:val="20"/>
                <w:lang w:val="en-US" w:eastAsia="zh-CN" w:bidi="ar-SA"/>
              </w:rPr>
              <w:t>1</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Align w:val="center"/>
          </w:tcPr>
          <w:p>
            <w:pPr>
              <w:widowControl/>
              <w:jc w:val="center"/>
              <w:textAlignment w:val="center"/>
              <w:rPr>
                <w:rFonts w:hint="eastAsia" w:ascii="仿宋_GB2312" w:eastAsia="仿宋_GB2312"/>
                <w:b/>
                <w:sz w:val="32"/>
                <w:szCs w:val="32"/>
              </w:rPr>
            </w:pPr>
            <w:r>
              <w:rPr>
                <w:rFonts w:hint="eastAsia" w:ascii="仿宋_GB2312" w:hAnsi="宋体" w:eastAsia="仿宋_GB2312" w:cs="仿宋_GB2312"/>
                <w:i w:val="0"/>
                <w:color w:val="000000"/>
                <w:kern w:val="0"/>
                <w:sz w:val="20"/>
                <w:szCs w:val="20"/>
                <w:lang w:val="en-US" w:eastAsia="zh-CN" w:bidi="ar-SA"/>
              </w:rPr>
              <w:t>“我为昆图代言”H5互动活动</w:t>
            </w:r>
          </w:p>
        </w:tc>
        <w:tc>
          <w:tcPr>
            <w:tcW w:w="2743" w:type="dxa"/>
            <w:vAlign w:val="center"/>
          </w:tcPr>
          <w:p>
            <w:pPr>
              <w:widowControl/>
              <w:jc w:val="center"/>
              <w:textAlignment w:val="center"/>
              <w:rPr>
                <w:rFonts w:hint="eastAsia" w:ascii="仿宋_GB2312" w:hAnsi="宋体" w:eastAsia="仿宋_GB2312" w:cs="仿宋_GB2312"/>
                <w:i w:val="0"/>
                <w:color w:val="000000"/>
                <w:kern w:val="0"/>
                <w:sz w:val="20"/>
                <w:szCs w:val="20"/>
                <w:lang w:val="en-US" w:eastAsia="zh-CN" w:bidi="ar-SA"/>
              </w:rPr>
            </w:pPr>
            <w:r>
              <w:rPr>
                <w:rFonts w:hint="eastAsia" w:ascii="仿宋_GB2312" w:hAnsi="宋体" w:eastAsia="仿宋_GB2312" w:cs="仿宋_GB2312"/>
                <w:i w:val="0"/>
                <w:color w:val="000000"/>
                <w:kern w:val="0"/>
                <w:sz w:val="20"/>
                <w:szCs w:val="20"/>
                <w:lang w:val="en-US" w:eastAsia="zh-CN" w:bidi="ar-SA"/>
              </w:rPr>
              <w:t>H5制作</w:t>
            </w:r>
          </w:p>
        </w:tc>
        <w:tc>
          <w:tcPr>
            <w:tcW w:w="1730" w:type="dxa"/>
            <w:vAlign w:val="center"/>
          </w:tcPr>
          <w:p>
            <w:pPr>
              <w:widowControl/>
              <w:jc w:val="center"/>
              <w:textAlignment w:val="center"/>
              <w:rPr>
                <w:rFonts w:hint="eastAsia" w:ascii="仿宋_GB2312" w:hAnsi="宋体" w:eastAsia="仿宋_GB2312" w:cs="仿宋_GB2312"/>
                <w:i w:val="0"/>
                <w:color w:val="000000"/>
                <w:kern w:val="0"/>
                <w:sz w:val="20"/>
                <w:szCs w:val="20"/>
                <w:lang w:val="en-US" w:eastAsia="zh-CN" w:bidi="ar-SA"/>
              </w:rPr>
            </w:pPr>
            <w:r>
              <w:rPr>
                <w:rFonts w:hint="eastAsia" w:ascii="仿宋_GB2312" w:hAnsi="宋体" w:eastAsia="仿宋_GB2312" w:cs="仿宋_GB2312"/>
                <w:i w:val="0"/>
                <w:color w:val="000000"/>
                <w:kern w:val="0"/>
                <w:sz w:val="20"/>
                <w:szCs w:val="20"/>
                <w:lang w:val="en-US" w:eastAsia="zh-CN" w:bidi="ar-SA"/>
              </w:rPr>
              <w:t>设计、平台维护</w:t>
            </w:r>
          </w:p>
        </w:tc>
        <w:tc>
          <w:tcPr>
            <w:tcW w:w="3303" w:type="dxa"/>
            <w:vAlign w:val="center"/>
          </w:tcPr>
          <w:p>
            <w:pPr>
              <w:widowControl/>
              <w:jc w:val="center"/>
              <w:textAlignment w:val="center"/>
              <w:rPr>
                <w:rFonts w:hint="eastAsia" w:ascii="仿宋_GB2312" w:hAnsi="宋体" w:eastAsia="仿宋_GB2312" w:cs="仿宋_GB2312"/>
                <w:i w:val="0"/>
                <w:color w:val="000000"/>
                <w:kern w:val="0"/>
                <w:sz w:val="20"/>
                <w:szCs w:val="20"/>
                <w:lang w:val="en-US" w:eastAsia="zh-CN" w:bidi="ar-SA"/>
              </w:rPr>
            </w:pPr>
            <w:r>
              <w:rPr>
                <w:rFonts w:hint="eastAsia" w:ascii="仿宋_GB2312" w:hAnsi="宋体" w:eastAsia="仿宋_GB2312" w:cs="仿宋_GB2312"/>
                <w:i w:val="0"/>
                <w:color w:val="000000"/>
                <w:kern w:val="0"/>
                <w:sz w:val="20"/>
                <w:szCs w:val="20"/>
                <w:lang w:val="en-US" w:eastAsia="zh-CN" w:bidi="ar-SA"/>
              </w:rPr>
              <w:t>1</w:t>
            </w:r>
          </w:p>
        </w:tc>
        <w:tc>
          <w:tcPr>
            <w:tcW w:w="2856" w:type="dxa"/>
            <w:vAlign w:val="center"/>
          </w:tcPr>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2520" w:type="dxa"/>
            <w:vAlign w:val="center"/>
          </w:tcPr>
          <w:p>
            <w:pPr>
              <w:spacing w:line="600" w:lineRule="exact"/>
              <w:jc w:val="center"/>
              <w:rPr>
                <w:rFonts w:hint="eastAsia" w:ascii="仿宋_GB2312" w:eastAsia="仿宋_GB2312"/>
                <w:b/>
                <w:sz w:val="32"/>
                <w:szCs w:val="32"/>
              </w:rPr>
            </w:pPr>
            <w:r>
              <w:rPr>
                <w:rFonts w:hint="eastAsia" w:ascii="仿宋_GB2312" w:hAnsi="宋体" w:eastAsia="仿宋_GB2312"/>
                <w:b/>
                <w:sz w:val="32"/>
                <w:szCs w:val="32"/>
              </w:rPr>
              <w:t>总报价</w:t>
            </w:r>
          </w:p>
        </w:tc>
        <w:tc>
          <w:tcPr>
            <w:tcW w:w="10632" w:type="dxa"/>
            <w:gridSpan w:val="4"/>
            <w:vAlign w:val="center"/>
          </w:tcPr>
          <w:p>
            <w:pPr>
              <w:spacing w:line="600" w:lineRule="exact"/>
              <w:ind w:firstLine="320" w:firstLineChars="100"/>
              <w:rPr>
                <w:rFonts w:hint="eastAsia" w:ascii="仿宋_GB2312" w:eastAsia="仿宋_GB2312"/>
                <w:sz w:val="32"/>
                <w:szCs w:val="32"/>
              </w:rPr>
            </w:pPr>
            <w:r>
              <w:rPr>
                <w:rFonts w:hint="eastAsia" w:ascii="仿宋_GB2312" w:eastAsia="仿宋_GB2312"/>
                <w:sz w:val="32"/>
                <w:szCs w:val="32"/>
              </w:rPr>
              <w:t>人民币大写</w:t>
            </w:r>
            <w:r>
              <w:rPr>
                <w:rFonts w:hint="eastAsia" w:ascii="仿宋_GB2312" w:eastAsia="仿宋_GB2312"/>
                <w:sz w:val="32"/>
                <w:szCs w:val="32"/>
                <w:lang w:val="en-US" w:eastAsia="zh-CN"/>
              </w:rPr>
              <w:t xml:space="preserve">     </w:t>
            </w:r>
            <w:r>
              <w:rPr>
                <w:rFonts w:hint="eastAsia" w:ascii="仿宋_GB2312" w:eastAsia="仿宋_GB2312"/>
                <w:sz w:val="32"/>
                <w:szCs w:val="32"/>
              </w:rPr>
              <w:t>万</w:t>
            </w:r>
            <w:r>
              <w:rPr>
                <w:rFonts w:hint="eastAsia" w:ascii="仿宋_GB2312" w:eastAsia="仿宋_GB2312"/>
                <w:sz w:val="32"/>
                <w:szCs w:val="32"/>
                <w:lang w:val="en-US" w:eastAsia="zh-CN"/>
              </w:rPr>
              <w:t xml:space="preserve">   仟    佰    拾    </w:t>
            </w:r>
            <w:r>
              <w:rPr>
                <w:rFonts w:hint="eastAsia" w:ascii="仿宋_GB2312" w:eastAsia="仿宋_GB2312"/>
                <w:sz w:val="32"/>
                <w:szCs w:val="32"/>
              </w:rPr>
              <w:t>元整</w:t>
            </w:r>
          </w:p>
        </w:tc>
      </w:tr>
    </w:tbl>
    <w:p>
      <w:pPr>
        <w:spacing w:line="600" w:lineRule="exact"/>
        <w:ind w:right="480"/>
        <w:rPr>
          <w:rFonts w:hint="eastAsia" w:ascii="仿宋_GB2312" w:eastAsia="仿宋_GB2312"/>
          <w:sz w:val="32"/>
          <w:szCs w:val="32"/>
        </w:rPr>
      </w:pPr>
      <w:r>
        <w:rPr>
          <w:rFonts w:hint="eastAsia" w:ascii="仿宋_GB2312" w:eastAsia="仿宋_GB2312"/>
          <w:sz w:val="32"/>
          <w:szCs w:val="32"/>
          <w:lang w:eastAsia="zh-CN"/>
        </w:rPr>
        <w:t>广告</w:t>
      </w:r>
      <w:r>
        <w:rPr>
          <w:rFonts w:hint="eastAsia" w:ascii="仿宋_GB2312" w:eastAsia="仿宋_GB2312"/>
          <w:sz w:val="32"/>
          <w:szCs w:val="32"/>
        </w:rPr>
        <w:t>商代表（签字）：</w:t>
      </w:r>
    </w:p>
    <w:p>
      <w:pPr>
        <w:spacing w:line="600" w:lineRule="exact"/>
        <w:ind w:right="480"/>
        <w:jc w:val="right"/>
        <w:rPr>
          <w:rFonts w:hint="eastAsia" w:ascii="仿宋_GB2312" w:eastAsia="仿宋_GB2312"/>
          <w:sz w:val="32"/>
          <w:szCs w:val="32"/>
        </w:rPr>
        <w:sectPr>
          <w:pgSz w:w="16838" w:h="11906" w:orient="landscape"/>
          <w:pgMar w:top="1134" w:right="1440" w:bottom="1134" w:left="1440" w:header="851" w:footer="992" w:gutter="0"/>
          <w:cols w:space="720" w:num="1"/>
          <w:docGrid w:type="linesAndChars" w:linePitch="312" w:charSpace="0"/>
        </w:sectPr>
      </w:pPr>
      <w:r>
        <w:rPr>
          <w:rFonts w:hint="eastAsia" w:ascii="仿宋_GB2312" w:eastAsia="仿宋_GB2312"/>
          <w:sz w:val="32"/>
          <w:szCs w:val="32"/>
        </w:rPr>
        <w:t>日期：    年    月    日</w:t>
      </w:r>
    </w:p>
    <w:p>
      <w:pPr>
        <w:spacing w:line="600" w:lineRule="exact"/>
        <w:jc w:val="center"/>
        <w:rPr>
          <w:rFonts w:hint="eastAsia" w:ascii="方正小标宋_GBK" w:eastAsia="方正小标宋_GBK"/>
          <w:b/>
          <w:sz w:val="44"/>
          <w:szCs w:val="44"/>
        </w:rPr>
      </w:pPr>
      <w:r>
        <w:rPr>
          <w:rFonts w:hint="eastAsia" w:ascii="方正小标宋_GBK" w:eastAsia="方正小标宋_GBK"/>
          <w:b/>
          <w:sz w:val="44"/>
          <w:szCs w:val="44"/>
        </w:rPr>
        <w:t>昆山市图书馆询价采购合同</w:t>
      </w:r>
    </w:p>
    <w:p>
      <w:pPr>
        <w:spacing w:line="600" w:lineRule="exact"/>
        <w:rPr>
          <w:rFonts w:hint="eastAsia" w:ascii="仿宋_GB2312" w:eastAsia="仿宋_GB2312"/>
          <w:sz w:val="32"/>
          <w:szCs w:val="32"/>
        </w:rPr>
      </w:pPr>
      <w:r>
        <w:rPr>
          <w:rFonts w:hint="eastAsia" w:ascii="仿宋_GB2312" w:eastAsia="仿宋_GB2312"/>
          <w:sz w:val="32"/>
          <w:szCs w:val="32"/>
        </w:rPr>
        <w:t>合同编号KT2019-</w:t>
      </w:r>
      <w:r>
        <w:rPr>
          <w:rFonts w:hint="eastAsia" w:ascii="仿宋_GB2312" w:eastAsia="仿宋_GB2312"/>
          <w:sz w:val="32"/>
          <w:szCs w:val="32"/>
          <w:lang w:eastAsia="zh-CN"/>
        </w:rPr>
        <w:t>009</w:t>
      </w:r>
    </w:p>
    <w:p>
      <w:pPr>
        <w:spacing w:line="600" w:lineRule="exact"/>
        <w:ind w:left="281" w:leftChars="134" w:firstLine="480" w:firstLineChars="150"/>
        <w:rPr>
          <w:rFonts w:hint="eastAsia" w:ascii="仿宋_GB2312" w:eastAsia="仿宋_GB2312"/>
          <w:sz w:val="32"/>
          <w:szCs w:val="32"/>
        </w:rPr>
      </w:pPr>
      <w:r>
        <w:rPr>
          <w:rFonts w:hint="eastAsia" w:ascii="仿宋_GB2312" w:eastAsia="仿宋_GB2312"/>
          <w:sz w:val="32"/>
          <w:szCs w:val="32"/>
        </w:rPr>
        <w:t>经询价采购，昆山市图书馆与</w:t>
      </w:r>
      <w:r>
        <w:rPr>
          <w:rFonts w:hint="eastAsia" w:ascii="仿宋_GB2312" w:hAnsi="宋体" w:eastAsia="仿宋_GB2312"/>
          <w:color w:val="000000"/>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（以下简称“乙方”）按照以下条款和条件签订本合同（以下简称“合同”）：</w:t>
      </w:r>
    </w:p>
    <w:p>
      <w:pPr>
        <w:spacing w:line="600" w:lineRule="exact"/>
        <w:rPr>
          <w:rFonts w:hint="eastAsia" w:ascii="仿宋_GB2312" w:eastAsia="仿宋_GB2312"/>
          <w:sz w:val="32"/>
          <w:szCs w:val="32"/>
        </w:rPr>
      </w:pPr>
      <w:r>
        <w:rPr>
          <w:rFonts w:hint="eastAsia" w:ascii="仿宋_GB2312" w:eastAsia="仿宋_GB2312"/>
          <w:sz w:val="32"/>
          <w:szCs w:val="32"/>
        </w:rPr>
        <w:t>1、合同文件</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rPr>
        <w:t>下列有关昆山市图书馆</w:t>
      </w:r>
      <w:r>
        <w:rPr>
          <w:rFonts w:hint="eastAsia" w:ascii="仿宋_GB2312" w:eastAsia="仿宋_GB2312"/>
          <w:sz w:val="32"/>
          <w:szCs w:val="32"/>
          <w:lang w:eastAsia="zh-CN"/>
        </w:rPr>
        <w:t>第二届读者节活动</w:t>
      </w:r>
      <w:r>
        <w:rPr>
          <w:rFonts w:hint="eastAsia" w:ascii="仿宋_GB2312" w:eastAsia="仿宋_GB2312"/>
          <w:sz w:val="32"/>
          <w:szCs w:val="32"/>
        </w:rPr>
        <w:t>KT2019-</w:t>
      </w:r>
      <w:r>
        <w:rPr>
          <w:rFonts w:hint="eastAsia" w:ascii="仿宋_GB2312" w:eastAsia="仿宋_GB2312"/>
          <w:sz w:val="32"/>
          <w:szCs w:val="32"/>
          <w:lang w:eastAsia="zh-CN"/>
        </w:rPr>
        <w:t>009</w:t>
      </w:r>
      <w:r>
        <w:rPr>
          <w:rFonts w:hint="eastAsia" w:ascii="仿宋_GB2312" w:eastAsia="仿宋_GB2312"/>
          <w:sz w:val="32"/>
          <w:szCs w:val="32"/>
        </w:rPr>
        <w:t>的询价文件和乙方提交的报价文件是构成本合同不可分割的部分：</w:t>
      </w:r>
    </w:p>
    <w:p>
      <w:pPr>
        <w:spacing w:line="600" w:lineRule="exact"/>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rPr>
        <w:tab/>
      </w:r>
      <w:r>
        <w:rPr>
          <w:rFonts w:hint="eastAsia" w:ascii="仿宋_GB2312" w:eastAsia="仿宋_GB2312"/>
          <w:sz w:val="32"/>
          <w:szCs w:val="32"/>
        </w:rPr>
        <w:t>乙方提交的报价单</w:t>
      </w:r>
      <w:r>
        <w:rPr>
          <w:rFonts w:hint="eastAsia" w:ascii="仿宋_GB2312" w:eastAsia="仿宋_GB2312"/>
          <w:sz w:val="32"/>
          <w:szCs w:val="32"/>
          <w:lang w:eastAsia="zh-CN"/>
        </w:rPr>
        <w:t>、活动方案及效果图</w:t>
      </w:r>
      <w:r>
        <w:rPr>
          <w:rFonts w:hint="eastAsia" w:ascii="仿宋_GB2312" w:eastAsia="仿宋_GB2312"/>
          <w:sz w:val="32"/>
          <w:szCs w:val="32"/>
        </w:rPr>
        <w:t>；</w:t>
      </w:r>
    </w:p>
    <w:p>
      <w:pPr>
        <w:spacing w:line="600" w:lineRule="exact"/>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rPr>
        <w:tab/>
      </w:r>
      <w:r>
        <w:rPr>
          <w:rFonts w:hint="eastAsia" w:ascii="仿宋_GB2312" w:eastAsia="仿宋_GB2312"/>
          <w:sz w:val="32"/>
          <w:szCs w:val="32"/>
        </w:rPr>
        <w:t>服务</w:t>
      </w:r>
      <w:r>
        <w:rPr>
          <w:rFonts w:hint="eastAsia" w:ascii="仿宋_GB2312" w:eastAsia="仿宋_GB2312"/>
          <w:sz w:val="32"/>
          <w:szCs w:val="32"/>
          <w:lang w:eastAsia="zh-CN"/>
        </w:rPr>
        <w:t>及安全</w:t>
      </w:r>
      <w:r>
        <w:rPr>
          <w:rFonts w:hint="eastAsia" w:ascii="仿宋_GB2312" w:eastAsia="仿宋_GB2312"/>
          <w:sz w:val="32"/>
          <w:szCs w:val="32"/>
        </w:rPr>
        <w:t>承诺；</w:t>
      </w:r>
    </w:p>
    <w:p>
      <w:pPr>
        <w:spacing w:line="600" w:lineRule="exact"/>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rPr>
        <w:tab/>
      </w:r>
      <w:r>
        <w:rPr>
          <w:rFonts w:hint="eastAsia" w:ascii="仿宋_GB2312" w:eastAsia="仿宋_GB2312"/>
          <w:sz w:val="32"/>
          <w:szCs w:val="32"/>
        </w:rPr>
        <w:t>甲、乙双方商定的补充文件。</w:t>
      </w:r>
    </w:p>
    <w:p>
      <w:pPr>
        <w:spacing w:line="600" w:lineRule="exact"/>
        <w:rPr>
          <w:rFonts w:hint="eastAsia" w:ascii="仿宋_GB2312" w:eastAsia="仿宋_GB2312"/>
          <w:sz w:val="32"/>
          <w:szCs w:val="32"/>
        </w:rPr>
      </w:pPr>
      <w:r>
        <w:rPr>
          <w:rFonts w:hint="eastAsia" w:ascii="仿宋_GB2312" w:eastAsia="仿宋_GB2312"/>
          <w:sz w:val="32"/>
          <w:szCs w:val="32"/>
        </w:rPr>
        <w:t>2、货物及数量</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本合同所提供的货物和数量详见乙方提交的报价单。</w:t>
      </w:r>
    </w:p>
    <w:p>
      <w:pPr>
        <w:spacing w:line="600" w:lineRule="exact"/>
        <w:rPr>
          <w:rFonts w:hint="eastAsia" w:ascii="仿宋_GB2312" w:eastAsia="仿宋_GB2312"/>
          <w:sz w:val="32"/>
          <w:szCs w:val="32"/>
        </w:rPr>
      </w:pPr>
      <w:r>
        <w:rPr>
          <w:rFonts w:hint="eastAsia" w:ascii="仿宋_GB2312" w:eastAsia="仿宋_GB2312"/>
          <w:sz w:val="32"/>
          <w:szCs w:val="32"/>
        </w:rPr>
        <w:t>3、合同金额</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本合同的总金额为人民币（大写）：</w:t>
      </w:r>
      <w:r>
        <w:rPr>
          <w:rFonts w:hint="eastAsia" w:ascii="仿宋_GB2312" w:eastAsia="仿宋_GB2312"/>
          <w:sz w:val="32"/>
          <w:szCs w:val="32"/>
          <w:u w:val="single"/>
        </w:rPr>
        <w:t xml:space="preserve">               </w:t>
      </w:r>
      <w:r>
        <w:rPr>
          <w:rFonts w:hint="eastAsia" w:ascii="仿宋_GB2312" w:eastAsia="仿宋_GB2312"/>
          <w:sz w:val="32"/>
          <w:szCs w:val="32"/>
        </w:rPr>
        <w:t>元整，单价详见乙方提交的报价单。</w:t>
      </w:r>
    </w:p>
    <w:p>
      <w:pPr>
        <w:spacing w:line="600" w:lineRule="exact"/>
        <w:rPr>
          <w:rFonts w:hint="eastAsia" w:ascii="仿宋_GB2312" w:eastAsia="仿宋_GB2312"/>
          <w:sz w:val="32"/>
          <w:szCs w:val="32"/>
        </w:rPr>
      </w:pPr>
      <w:r>
        <w:rPr>
          <w:rFonts w:hint="eastAsia" w:ascii="仿宋_GB2312" w:eastAsia="仿宋_GB2312"/>
          <w:sz w:val="32"/>
          <w:szCs w:val="32"/>
        </w:rPr>
        <w:t>4、付款条件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项目符合采购文件要求，达到预期目标通过验收后，</w:t>
      </w:r>
      <w:r>
        <w:rPr>
          <w:rFonts w:hint="eastAsia" w:ascii="仿宋_GB2312" w:eastAsia="仿宋_GB2312"/>
          <w:sz w:val="32"/>
          <w:szCs w:val="32"/>
          <w:lang w:eastAsia="zh-CN"/>
        </w:rPr>
        <w:t>乙方</w:t>
      </w:r>
      <w:r>
        <w:rPr>
          <w:rFonts w:hint="eastAsia" w:ascii="仿宋_GB2312" w:eastAsia="仿宋_GB2312"/>
          <w:sz w:val="32"/>
          <w:szCs w:val="32"/>
        </w:rPr>
        <w:t>在活动结束后一周内提供合格发票，</w:t>
      </w:r>
      <w:r>
        <w:rPr>
          <w:rFonts w:hint="eastAsia" w:ascii="仿宋_GB2312" w:eastAsia="仿宋_GB2312"/>
          <w:sz w:val="32"/>
          <w:szCs w:val="32"/>
          <w:lang w:eastAsia="zh-CN"/>
        </w:rPr>
        <w:t>甲方</w:t>
      </w:r>
      <w:r>
        <w:rPr>
          <w:rFonts w:hint="eastAsia" w:ascii="仿宋_GB2312" w:eastAsia="仿宋_GB2312"/>
          <w:sz w:val="32"/>
          <w:szCs w:val="32"/>
        </w:rPr>
        <w:t>次月支付该项费用。</w:t>
      </w:r>
    </w:p>
    <w:p>
      <w:pPr>
        <w:spacing w:line="600" w:lineRule="exact"/>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安全</w:t>
      </w:r>
      <w:r>
        <w:rPr>
          <w:rFonts w:hint="eastAsia" w:ascii="仿宋_GB2312" w:eastAsia="仿宋_GB2312"/>
          <w:sz w:val="32"/>
          <w:szCs w:val="32"/>
        </w:rPr>
        <w:t>保证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乙方</w:t>
      </w:r>
      <w:r>
        <w:rPr>
          <w:rFonts w:hint="eastAsia" w:ascii="仿宋_GB2312" w:eastAsia="仿宋_GB2312"/>
          <w:sz w:val="32"/>
          <w:szCs w:val="32"/>
          <w:lang w:eastAsia="zh-CN"/>
        </w:rPr>
        <w:t>在实施过程中做好活动的安全预案，并负责活动的安全责任，同时所提供的的设备及物料安全、环保。</w:t>
      </w:r>
    </w:p>
    <w:p>
      <w:pPr>
        <w:spacing w:line="600" w:lineRule="exact"/>
        <w:rPr>
          <w:rFonts w:hint="eastAsia" w:ascii="仿宋_GB2312" w:eastAsia="仿宋_GB2312"/>
          <w:sz w:val="32"/>
          <w:szCs w:val="32"/>
        </w:rPr>
      </w:pPr>
      <w:r>
        <w:rPr>
          <w:rFonts w:hint="eastAsia" w:ascii="仿宋_GB2312" w:eastAsia="仿宋_GB2312"/>
          <w:sz w:val="32"/>
          <w:szCs w:val="32"/>
        </w:rPr>
        <w:t>7、合同纠纷处理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本合同</w:t>
      </w:r>
      <w:r>
        <w:rPr>
          <w:rFonts w:hint="eastAsia" w:ascii="仿宋_GB2312" w:eastAsia="仿宋_GB2312"/>
          <w:sz w:val="32"/>
          <w:szCs w:val="32"/>
          <w:lang w:eastAsia="zh-CN"/>
        </w:rPr>
        <w:t>如</w:t>
      </w:r>
      <w:r>
        <w:rPr>
          <w:rFonts w:hint="eastAsia" w:ascii="仿宋_GB2312" w:eastAsia="仿宋_GB2312"/>
          <w:sz w:val="32"/>
          <w:szCs w:val="32"/>
        </w:rPr>
        <w:t>发生的合同纠纷，由甲方和乙方按照《中华人民共和国合同法》和有关政府采购的规定直接处理。</w:t>
      </w:r>
    </w:p>
    <w:p>
      <w:pPr>
        <w:spacing w:line="600" w:lineRule="exact"/>
        <w:rPr>
          <w:rFonts w:hint="eastAsia" w:ascii="仿宋_GB2312" w:eastAsia="仿宋_GB2312"/>
          <w:sz w:val="32"/>
          <w:szCs w:val="32"/>
        </w:rPr>
      </w:pPr>
      <w:r>
        <w:rPr>
          <w:rFonts w:hint="eastAsia" w:ascii="仿宋_GB2312" w:eastAsia="仿宋_GB2312"/>
          <w:sz w:val="32"/>
          <w:szCs w:val="32"/>
        </w:rPr>
        <w:t>8、合同生效及其他</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本合同经甲方和乙方授权代表签字盖章后生效，如有变动，必须经甲方和乙方协商一致后，方可更改。本合同一式四份，买卖双方各持两份，具有同等法律效力。</w:t>
      </w:r>
    </w:p>
    <w:p>
      <w:pPr>
        <w:spacing w:line="600" w:lineRule="exact"/>
        <w:rPr>
          <w:rFonts w:hint="eastAsia" w:ascii="仿宋_GB2312" w:eastAsia="仿宋_GB2312"/>
          <w:sz w:val="32"/>
          <w:szCs w:val="32"/>
        </w:rPr>
      </w:pPr>
      <w:r>
        <w:rPr>
          <w:rFonts w:hint="eastAsia" w:ascii="仿宋_GB2312" w:eastAsia="仿宋_GB2312"/>
          <w:sz w:val="32"/>
          <w:szCs w:val="32"/>
        </w:rPr>
        <w:t>甲方(加盖公章)：                乙方(加盖公章)：</w:t>
      </w:r>
    </w:p>
    <w:p>
      <w:pPr>
        <w:spacing w:line="600" w:lineRule="exact"/>
        <w:rPr>
          <w:rFonts w:hint="eastAsia" w:ascii="仿宋_GB2312" w:eastAsia="仿宋_GB2312"/>
          <w:sz w:val="32"/>
          <w:szCs w:val="32"/>
        </w:rPr>
      </w:pPr>
      <w:r>
        <w:rPr>
          <w:rFonts w:hint="eastAsia" w:ascii="仿宋_GB2312" w:eastAsia="仿宋_GB2312"/>
          <w:sz w:val="32"/>
          <w:szCs w:val="32"/>
        </w:rPr>
        <w:t>代表签字：                     代表签字：</w:t>
      </w:r>
    </w:p>
    <w:p>
      <w:pPr>
        <w:spacing w:line="600" w:lineRule="exact"/>
        <w:rPr>
          <w:rFonts w:hint="eastAsia" w:ascii="仿宋_GB2312" w:eastAsia="仿宋_GB2312"/>
          <w:sz w:val="32"/>
          <w:szCs w:val="32"/>
        </w:rPr>
      </w:pPr>
      <w:r>
        <w:rPr>
          <w:rFonts w:hint="eastAsia" w:ascii="仿宋_GB2312" w:eastAsia="仿宋_GB2312"/>
          <w:sz w:val="32"/>
          <w:szCs w:val="32"/>
        </w:rPr>
        <w:t>2019年  月  日                 帐号：</w:t>
      </w:r>
    </w:p>
    <w:p>
      <w:pPr>
        <w:spacing w:line="600" w:lineRule="exact"/>
        <w:ind w:firstLine="4960" w:firstLineChars="1550"/>
        <w:rPr>
          <w:rFonts w:hint="eastAsia" w:ascii="仿宋_GB2312" w:eastAsia="仿宋_GB2312"/>
          <w:sz w:val="32"/>
          <w:szCs w:val="32"/>
        </w:rPr>
      </w:pPr>
      <w:r>
        <w:rPr>
          <w:rFonts w:hint="eastAsia" w:ascii="仿宋_GB2312" w:eastAsia="仿宋_GB2312"/>
          <w:sz w:val="32"/>
          <w:szCs w:val="32"/>
        </w:rPr>
        <w:t xml:space="preserve">开户银行：                     </w:t>
      </w:r>
    </w:p>
    <w:p>
      <w:pPr>
        <w:spacing w:line="600" w:lineRule="exact"/>
        <w:ind w:firstLine="4960" w:firstLineChars="1550"/>
        <w:rPr>
          <w:rFonts w:hint="eastAsia" w:ascii="仿宋_GB2312" w:eastAsia="仿宋_GB2312"/>
          <w:sz w:val="32"/>
          <w:szCs w:val="32"/>
        </w:rPr>
      </w:pPr>
      <w:r>
        <w:rPr>
          <w:rFonts w:hint="eastAsia" w:ascii="仿宋_GB2312" w:eastAsia="仿宋_GB2312"/>
          <w:sz w:val="32"/>
          <w:szCs w:val="32"/>
        </w:rPr>
        <w:t>2019年  月  日</w:t>
      </w:r>
    </w:p>
    <w:p>
      <w:pPr>
        <w:spacing w:line="600" w:lineRule="exact"/>
        <w:ind w:firstLine="640"/>
        <w:rPr>
          <w:rFonts w:hint="eastAsia"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A00002EF" w:usb1="4000207B" w:usb2="00000000" w:usb3="00000000" w:csb0="200000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A00002EF" w:usb1="4000004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center" w:y="1"/>
      <w:rPr>
        <w:rStyle w:val="7"/>
      </w:rPr>
    </w:pPr>
    <w:r>
      <w:rPr>
        <w:rStyle w:val="7"/>
      </w:rPr>
      <w:fldChar w:fldCharType="begin"/>
    </w:r>
    <w:r>
      <w:rPr>
        <w:rStyle w:val="7"/>
      </w:rPr>
      <w:instrText xml:space="preserve">PAGE  </w:instrText>
    </w:r>
    <w:r>
      <w:rPr>
        <w:rStyle w:val="7"/>
      </w:rPr>
      <w:fldChar w:fldCharType="separate"/>
    </w:r>
    <w:r>
      <w:rPr>
        <w:rStyle w:val="7"/>
      </w:rPr>
      <w:t>10</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499928">
    <w:nsid w:val="5DBA71D8"/>
    <w:multiLevelType w:val="singleLevel"/>
    <w:tmpl w:val="5DBA71D8"/>
    <w:lvl w:ilvl="0" w:tentative="1">
      <w:start w:val="1"/>
      <w:numFmt w:val="chineseCounting"/>
      <w:suff w:val="nothing"/>
      <w:lvlText w:val="%1、"/>
      <w:lvlJc w:val="left"/>
    </w:lvl>
  </w:abstractNum>
  <w:num w:numId="1">
    <w:abstractNumId w:val="15724999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uiPriority="99" w:name="header" w:locked="1"/>
    <w:lsdException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nhideWhenUsed="0" w:uiPriority="99" w:semiHidden="0" w:name="Document Map"/>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0" w:name="annotation subject" w:locked="1"/>
    <w:lsdException w:uiPriority="0" w:name="Balloon Text" w:locked="1"/>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9"/>
    <w:qFormat/>
    <w:uiPriority w:val="99"/>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nhideWhenUsed/>
    <w:uiPriority w:val="1"/>
  </w:style>
  <w:style w:type="paragraph" w:styleId="3">
    <w:name w:val="Document Map"/>
    <w:basedOn w:val="1"/>
    <w:link w:val="10"/>
    <w:uiPriority w:val="99"/>
    <w:pPr>
      <w:shd w:val="clear" w:color="auto" w:fill="000080"/>
    </w:p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semiHidden/>
    <w:unhideWhenUsed/>
    <w:lock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paragraph" w:customStyle="1" w:styleId="8">
    <w:name w:val="Char"/>
    <w:basedOn w:val="3"/>
    <w:uiPriority w:val="99"/>
    <w:rPr>
      <w:rFonts w:ascii="Tahoma" w:hAnsi="Tahoma"/>
      <w:sz w:val="24"/>
    </w:rPr>
  </w:style>
  <w:style w:type="character" w:customStyle="1" w:styleId="9">
    <w:name w:val="标题 2 Char"/>
    <w:basedOn w:val="6"/>
    <w:link w:val="2"/>
    <w:semiHidden/>
    <w:locked/>
    <w:uiPriority w:val="99"/>
    <w:rPr>
      <w:rFonts w:ascii="Cambria" w:hAnsi="Cambria" w:eastAsia="宋体" w:cs="Times New Roman"/>
      <w:b/>
      <w:bCs/>
      <w:sz w:val="32"/>
      <w:szCs w:val="32"/>
    </w:rPr>
  </w:style>
  <w:style w:type="character" w:customStyle="1" w:styleId="10">
    <w:name w:val="文档结构图 Char"/>
    <w:basedOn w:val="6"/>
    <w:link w:val="3"/>
    <w:semiHidden/>
    <w:locked/>
    <w:uiPriority w:val="99"/>
    <w:rPr>
      <w:rFonts w:ascii="Times New Roman" w:hAnsi="Times New Roman" w:cs="Times New Roman"/>
      <w:sz w:val="2"/>
    </w:rPr>
  </w:style>
  <w:style w:type="character" w:customStyle="1" w:styleId="11">
    <w:name w:val="页脚 Char"/>
    <w:basedOn w:val="6"/>
    <w:link w:val="4"/>
    <w:semiHidden/>
    <w:locked/>
    <w:uiPriority w:val="99"/>
    <w:rPr>
      <w:rFonts w:cs="Times New Roman"/>
      <w:sz w:val="18"/>
      <w:szCs w:val="18"/>
    </w:rPr>
  </w:style>
  <w:style w:type="character" w:customStyle="1" w:styleId="12">
    <w:name w:val="页眉 Char"/>
    <w:basedOn w:val="6"/>
    <w:link w:val="5"/>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525</Words>
  <Characters>2997</Characters>
  <Lines>24</Lines>
  <Paragraphs>7</Paragraphs>
  <ScaleCrop>false</ScaleCrop>
  <LinksUpToDate>false</LinksUpToDate>
  <CharactersWithSpaces>0</CharactersWithSpaces>
  <Application>WPS Office 专业版_8.1.0.0_{F1E327BC-269C-435d-A152-05C5408002CA}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2016-11-22T04:41:00Z</dcterms:created>
  <dc:creator>Administrator</dc:creator>
  <cp:lastModifiedBy>admin</cp:lastModifiedBy>
  <cp:lastPrinted>2017-04-05T01:11:00Z</cp:lastPrinted>
  <dcterms:modified xsi:type="dcterms:W3CDTF">2019-11-04T02:02:13Z</dcterms:modified>
  <dc:title>昆山市图书馆中央空调保养询价招标文件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ies>
</file>